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1EF" w:rsidRPr="00617A0F" w:rsidRDefault="001B2169" w:rsidP="000351EF">
      <w:pPr>
        <w:pStyle w:val="Bezproreda1"/>
        <w:spacing w:line="276" w:lineRule="auto"/>
        <w:jc w:val="center"/>
        <w:rPr>
          <w:rFonts w:ascii="Times New Roman" w:hAnsi="Times New Roman"/>
          <w:sz w:val="20"/>
          <w:szCs w:val="20"/>
        </w:rPr>
      </w:pPr>
      <w:r>
        <w:rPr>
          <w:rFonts w:ascii="Times New Roman" w:hAnsi="Times New Roman"/>
          <w:sz w:val="24"/>
          <w:szCs w:val="24"/>
        </w:rPr>
        <w:t xml:space="preserve"> </w:t>
      </w:r>
      <w:r w:rsidR="000351EF" w:rsidRPr="00617A0F">
        <w:rPr>
          <w:rFonts w:ascii="Times New Roman" w:hAnsi="Times New Roman"/>
          <w:sz w:val="24"/>
          <w:szCs w:val="24"/>
        </w:rPr>
        <w:object w:dxaOrig="1080"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0.25pt" o:ole="" filled="t">
            <v:imagedata r:id="rId5" o:title=""/>
          </v:shape>
          <o:OLEObject Type="Embed" ProgID="CorelDRAW.Graphic.11" ShapeID="_x0000_i1025" DrawAspect="Content" ObjectID="_1737787447" r:id="rId6"/>
        </w:object>
      </w:r>
      <w:r w:rsidR="000351EF" w:rsidRPr="00617A0F">
        <w:rPr>
          <w:rFonts w:ascii="Times New Roman" w:hAnsi="Times New Roman"/>
          <w:sz w:val="24"/>
          <w:szCs w:val="24"/>
        </w:rPr>
        <w:object w:dxaOrig="1305" w:dyaOrig="930">
          <v:shape id="_x0000_i1026" type="#_x0000_t75" style="width:65.25pt;height:46.5pt" o:ole="">
            <v:imagedata r:id="rId7" o:title=""/>
          </v:shape>
          <o:OLEObject Type="Embed" ProgID="PowerPoint.Slide.12" ShapeID="_x0000_i1026" DrawAspect="Content" ObjectID="_1737787448" r:id="rId8"/>
        </w:object>
      </w:r>
    </w:p>
    <w:p w:rsidR="000351EF" w:rsidRPr="00617A0F" w:rsidRDefault="000351EF" w:rsidP="000351EF">
      <w:pPr>
        <w:pStyle w:val="Bezproreda1"/>
        <w:rPr>
          <w:rFonts w:ascii="Times New Roman" w:hAnsi="Times New Roman"/>
          <w:sz w:val="18"/>
          <w:szCs w:val="18"/>
        </w:rPr>
      </w:pPr>
    </w:p>
    <w:p w:rsidR="000351EF" w:rsidRPr="00617A0F" w:rsidRDefault="000351EF" w:rsidP="000351EF">
      <w:pPr>
        <w:pStyle w:val="Bezproreda1"/>
        <w:rPr>
          <w:rFonts w:ascii="Times New Roman" w:hAnsi="Times New Roman"/>
          <w:sz w:val="18"/>
          <w:szCs w:val="18"/>
        </w:rPr>
      </w:pPr>
      <w:r w:rsidRPr="00617A0F">
        <w:rPr>
          <w:rFonts w:ascii="Times New Roman" w:hAnsi="Times New Roman"/>
          <w:sz w:val="18"/>
          <w:szCs w:val="18"/>
        </w:rPr>
        <w:t xml:space="preserve">REPUBLIKA HRVATSKA                                                     </w:t>
      </w:r>
    </w:p>
    <w:p w:rsidR="000351EF" w:rsidRPr="00617A0F" w:rsidRDefault="000351EF" w:rsidP="000351EF">
      <w:pPr>
        <w:pStyle w:val="Bezproreda1"/>
        <w:rPr>
          <w:rFonts w:ascii="Times New Roman" w:hAnsi="Times New Roman"/>
          <w:b/>
          <w:sz w:val="18"/>
          <w:szCs w:val="18"/>
        </w:rPr>
      </w:pPr>
      <w:r w:rsidRPr="00617A0F">
        <w:rPr>
          <w:rFonts w:ascii="Times New Roman" w:hAnsi="Times New Roman"/>
          <w:b/>
          <w:sz w:val="18"/>
          <w:szCs w:val="18"/>
        </w:rPr>
        <w:t>Osnovna škola „Bol“ SPLIT</w:t>
      </w:r>
    </w:p>
    <w:p w:rsidR="000351EF" w:rsidRPr="00617A0F" w:rsidRDefault="000351EF" w:rsidP="000351EF">
      <w:pPr>
        <w:pStyle w:val="Bezproreda1"/>
        <w:rPr>
          <w:rFonts w:ascii="Times New Roman" w:hAnsi="Times New Roman"/>
          <w:sz w:val="18"/>
          <w:szCs w:val="18"/>
        </w:rPr>
      </w:pPr>
      <w:r w:rsidRPr="00617A0F">
        <w:rPr>
          <w:rFonts w:ascii="Times New Roman" w:hAnsi="Times New Roman"/>
          <w:sz w:val="18"/>
          <w:szCs w:val="18"/>
        </w:rPr>
        <w:t>Hrvatskih iseljenika 10, 21000 Split</w:t>
      </w:r>
    </w:p>
    <w:p w:rsidR="000351EF" w:rsidRPr="00617A0F" w:rsidRDefault="000351EF" w:rsidP="000351EF">
      <w:pPr>
        <w:pStyle w:val="Bezproreda1"/>
        <w:rPr>
          <w:rFonts w:ascii="Times New Roman" w:hAnsi="Times New Roman"/>
          <w:sz w:val="18"/>
          <w:szCs w:val="18"/>
        </w:rPr>
      </w:pPr>
      <w:r w:rsidRPr="00617A0F">
        <w:rPr>
          <w:rFonts w:ascii="Times New Roman" w:hAnsi="Times New Roman"/>
          <w:sz w:val="18"/>
          <w:szCs w:val="18"/>
        </w:rPr>
        <w:t>KLASA:</w:t>
      </w:r>
      <w:r w:rsidR="001B2169">
        <w:rPr>
          <w:rFonts w:ascii="Times New Roman" w:hAnsi="Times New Roman"/>
          <w:sz w:val="18"/>
          <w:szCs w:val="18"/>
        </w:rPr>
        <w:t xml:space="preserve"> </w:t>
      </w:r>
      <w:r w:rsidR="001B2169" w:rsidRPr="001B2169">
        <w:rPr>
          <w:rFonts w:ascii="Times New Roman" w:hAnsi="Times New Roman"/>
          <w:sz w:val="18"/>
          <w:szCs w:val="18"/>
        </w:rPr>
        <w:t>400-04/23-1/01</w:t>
      </w:r>
      <w:bookmarkStart w:id="0" w:name="_GoBack"/>
      <w:bookmarkEnd w:id="0"/>
    </w:p>
    <w:p w:rsidR="000351EF" w:rsidRPr="00617A0F" w:rsidRDefault="000351EF" w:rsidP="000351EF">
      <w:pPr>
        <w:pStyle w:val="Bezproreda1"/>
        <w:rPr>
          <w:rFonts w:ascii="Times New Roman" w:hAnsi="Times New Roman"/>
          <w:sz w:val="18"/>
          <w:szCs w:val="18"/>
        </w:rPr>
      </w:pPr>
      <w:r w:rsidRPr="00617A0F">
        <w:rPr>
          <w:rFonts w:ascii="Times New Roman" w:hAnsi="Times New Roman"/>
          <w:sz w:val="18"/>
          <w:szCs w:val="18"/>
        </w:rPr>
        <w:t xml:space="preserve">URBROJ: </w:t>
      </w:r>
      <w:r w:rsidR="001B2169" w:rsidRPr="001B2169">
        <w:rPr>
          <w:rFonts w:ascii="Times New Roman" w:hAnsi="Times New Roman"/>
          <w:sz w:val="18"/>
          <w:szCs w:val="18"/>
        </w:rPr>
        <w:t>2181-1-287/09-23-3</w:t>
      </w:r>
    </w:p>
    <w:p w:rsidR="000351EF" w:rsidRPr="00617A0F" w:rsidRDefault="000351EF" w:rsidP="000351EF">
      <w:pPr>
        <w:pStyle w:val="Bezproreda1"/>
        <w:rPr>
          <w:rFonts w:ascii="Times New Roman" w:hAnsi="Times New Roman"/>
          <w:sz w:val="18"/>
          <w:szCs w:val="18"/>
        </w:rPr>
      </w:pPr>
      <w:r w:rsidRPr="00617A0F">
        <w:rPr>
          <w:rFonts w:ascii="Times New Roman" w:hAnsi="Times New Roman"/>
          <w:sz w:val="18"/>
          <w:szCs w:val="18"/>
        </w:rPr>
        <w:t>Split, 07.02.2023.g</w:t>
      </w:r>
    </w:p>
    <w:p w:rsidR="000351EF" w:rsidRPr="00617A0F" w:rsidRDefault="000351EF" w:rsidP="000351EF">
      <w:pPr>
        <w:pStyle w:val="Naglaencitat"/>
        <w:spacing w:line="240" w:lineRule="auto"/>
        <w:rPr>
          <w:rFonts w:ascii="Times New Roman" w:hAnsi="Times New Roman" w:cs="Times New Roman"/>
          <w:sz w:val="32"/>
          <w:szCs w:val="32"/>
        </w:rPr>
      </w:pPr>
      <w:r w:rsidRPr="00617A0F">
        <w:rPr>
          <w:rFonts w:ascii="Times New Roman" w:hAnsi="Times New Roman" w:cs="Times New Roman"/>
          <w:sz w:val="32"/>
          <w:szCs w:val="32"/>
        </w:rPr>
        <w:t>GODIŠNJI  IZVJEŠTAJ O POSLOVANJU</w:t>
      </w:r>
    </w:p>
    <w:p w:rsidR="000351EF" w:rsidRPr="00617A0F" w:rsidRDefault="000351EF" w:rsidP="000351EF">
      <w:pPr>
        <w:pStyle w:val="Naglaencitat"/>
        <w:spacing w:line="240" w:lineRule="auto"/>
        <w:rPr>
          <w:rFonts w:ascii="Times New Roman" w:hAnsi="Times New Roman" w:cs="Times New Roman"/>
          <w:sz w:val="32"/>
          <w:szCs w:val="32"/>
        </w:rPr>
      </w:pPr>
      <w:r w:rsidRPr="00617A0F">
        <w:rPr>
          <w:rFonts w:ascii="Times New Roman" w:hAnsi="Times New Roman" w:cs="Times New Roman"/>
          <w:sz w:val="32"/>
          <w:szCs w:val="32"/>
        </w:rPr>
        <w:t xml:space="preserve">Osnovne škole Bol, Split za </w:t>
      </w:r>
      <w:r w:rsidRPr="006C3E68">
        <w:rPr>
          <w:rFonts w:ascii="Times New Roman" w:hAnsi="Times New Roman" w:cs="Times New Roman"/>
          <w:b/>
          <w:sz w:val="32"/>
          <w:szCs w:val="32"/>
          <w:u w:val="single"/>
        </w:rPr>
        <w:t>2022</w:t>
      </w:r>
      <w:r w:rsidRPr="00617A0F">
        <w:rPr>
          <w:rFonts w:ascii="Times New Roman" w:hAnsi="Times New Roman" w:cs="Times New Roman"/>
          <w:sz w:val="32"/>
          <w:szCs w:val="32"/>
        </w:rPr>
        <w:t>. godinu</w:t>
      </w:r>
    </w:p>
    <w:p w:rsidR="006C3E68" w:rsidRDefault="000351EF" w:rsidP="000351EF">
      <w:pPr>
        <w:jc w:val="both"/>
        <w:rPr>
          <w:rFonts w:ascii="Times New Roman" w:hAnsi="Times New Roman" w:cs="Times New Roman"/>
          <w:iCs/>
          <w:color w:val="000000"/>
          <w:sz w:val="24"/>
          <w:szCs w:val="24"/>
        </w:rPr>
      </w:pPr>
      <w:r w:rsidRPr="00617A0F">
        <w:rPr>
          <w:rFonts w:ascii="Times New Roman" w:hAnsi="Times New Roman" w:cs="Times New Roman"/>
          <w:iCs/>
          <w:color w:val="000000"/>
          <w:sz w:val="24"/>
          <w:szCs w:val="24"/>
        </w:rPr>
        <w:t xml:space="preserve">Godišnji izvještaj </w:t>
      </w:r>
      <w:r w:rsidRPr="00617A0F">
        <w:rPr>
          <w:rFonts w:ascii="Times New Roman" w:hAnsi="Times New Roman" w:cs="Times New Roman"/>
          <w:i/>
          <w:iCs/>
          <w:color w:val="000000"/>
          <w:sz w:val="24"/>
          <w:szCs w:val="24"/>
        </w:rPr>
        <w:t>o poslovanju</w:t>
      </w:r>
      <w:r w:rsidRPr="00617A0F">
        <w:rPr>
          <w:rFonts w:ascii="Times New Roman" w:hAnsi="Times New Roman" w:cs="Times New Roman"/>
          <w:iCs/>
          <w:color w:val="000000"/>
          <w:sz w:val="24"/>
          <w:szCs w:val="24"/>
        </w:rPr>
        <w:t xml:space="preserve"> OŠ BOL u SPLITU za 2022. godinu obuhvaća </w:t>
      </w:r>
      <w:r w:rsidRPr="00617A0F">
        <w:rPr>
          <w:rFonts w:ascii="Times New Roman" w:hAnsi="Times New Roman" w:cs="Times New Roman"/>
          <w:i/>
          <w:iCs/>
          <w:color w:val="000000"/>
          <w:sz w:val="24"/>
          <w:szCs w:val="24"/>
        </w:rPr>
        <w:t>financijsko izvješće</w:t>
      </w:r>
      <w:r w:rsidRPr="00617A0F">
        <w:rPr>
          <w:rFonts w:ascii="Times New Roman" w:hAnsi="Times New Roman" w:cs="Times New Roman"/>
          <w:iCs/>
          <w:color w:val="000000"/>
          <w:sz w:val="24"/>
          <w:szCs w:val="24"/>
        </w:rPr>
        <w:t xml:space="preserve"> poslovanja Škole u smislu </w:t>
      </w:r>
      <w:r w:rsidRPr="006C3E68">
        <w:rPr>
          <w:rFonts w:ascii="Times New Roman" w:hAnsi="Times New Roman" w:cs="Times New Roman"/>
          <w:b/>
          <w:i/>
          <w:iCs/>
          <w:color w:val="000000"/>
          <w:sz w:val="24"/>
          <w:szCs w:val="24"/>
        </w:rPr>
        <w:t>ostvarenja financijskog plana</w:t>
      </w:r>
      <w:r w:rsidRPr="006C3E68">
        <w:rPr>
          <w:rFonts w:ascii="Times New Roman" w:hAnsi="Times New Roman" w:cs="Times New Roman"/>
          <w:b/>
          <w:iCs/>
          <w:color w:val="000000"/>
          <w:sz w:val="24"/>
          <w:szCs w:val="24"/>
        </w:rPr>
        <w:t xml:space="preserve"> u fiskalnoj 2022,godini</w:t>
      </w:r>
      <w:r w:rsidRPr="00617A0F">
        <w:rPr>
          <w:rFonts w:ascii="Times New Roman" w:hAnsi="Times New Roman" w:cs="Times New Roman"/>
          <w:iCs/>
          <w:color w:val="000000"/>
          <w:sz w:val="24"/>
          <w:szCs w:val="24"/>
        </w:rPr>
        <w:t xml:space="preserve">, te </w:t>
      </w:r>
      <w:r w:rsidRPr="006C3E68">
        <w:rPr>
          <w:rFonts w:ascii="Times New Roman" w:hAnsi="Times New Roman" w:cs="Times New Roman"/>
          <w:b/>
          <w:iCs/>
          <w:color w:val="000000"/>
          <w:sz w:val="24"/>
          <w:szCs w:val="24"/>
        </w:rPr>
        <w:t>opisni dio o radu Škole</w:t>
      </w:r>
      <w:r w:rsidR="006C3E68">
        <w:rPr>
          <w:rFonts w:ascii="Times New Roman" w:hAnsi="Times New Roman" w:cs="Times New Roman"/>
          <w:iCs/>
          <w:color w:val="000000"/>
          <w:sz w:val="24"/>
          <w:szCs w:val="24"/>
        </w:rPr>
        <w:t xml:space="preserve"> tijekom fiskalne </w:t>
      </w:r>
      <w:r w:rsidR="006C3E68" w:rsidRPr="006C3E68">
        <w:rPr>
          <w:rFonts w:ascii="Times New Roman" w:hAnsi="Times New Roman" w:cs="Times New Roman"/>
          <w:b/>
          <w:iCs/>
          <w:color w:val="000000"/>
          <w:sz w:val="24"/>
          <w:szCs w:val="24"/>
          <w:u w:val="single"/>
        </w:rPr>
        <w:t>2022.g</w:t>
      </w:r>
      <w:r w:rsidR="006C3E68">
        <w:rPr>
          <w:rFonts w:ascii="Times New Roman" w:hAnsi="Times New Roman" w:cs="Times New Roman"/>
          <w:iCs/>
          <w:color w:val="000000"/>
          <w:sz w:val="24"/>
          <w:szCs w:val="24"/>
        </w:rPr>
        <w:t xml:space="preserve">, a </w:t>
      </w:r>
      <w:r w:rsidRPr="00617A0F">
        <w:rPr>
          <w:rFonts w:ascii="Times New Roman" w:hAnsi="Times New Roman" w:cs="Times New Roman"/>
          <w:iCs/>
          <w:color w:val="000000"/>
          <w:sz w:val="24"/>
          <w:szCs w:val="24"/>
        </w:rPr>
        <w:t xml:space="preserve">koja </w:t>
      </w:r>
      <w:r w:rsidRPr="006C3E68">
        <w:rPr>
          <w:rFonts w:ascii="Times New Roman" w:hAnsi="Times New Roman" w:cs="Times New Roman"/>
          <w:b/>
          <w:iCs/>
          <w:color w:val="000000"/>
          <w:sz w:val="24"/>
          <w:szCs w:val="24"/>
        </w:rPr>
        <w:t>obuhvaća dvije školske</w:t>
      </w:r>
      <w:r w:rsidRPr="00617A0F">
        <w:rPr>
          <w:rFonts w:ascii="Times New Roman" w:hAnsi="Times New Roman" w:cs="Times New Roman"/>
          <w:iCs/>
          <w:color w:val="000000"/>
          <w:sz w:val="24"/>
          <w:szCs w:val="24"/>
        </w:rPr>
        <w:t xml:space="preserve"> godine:</w:t>
      </w:r>
    </w:p>
    <w:p w:rsidR="000351EF" w:rsidRPr="00617A0F" w:rsidRDefault="006C3E68" w:rsidP="006C3E68">
      <w:pPr>
        <w:ind w:firstLine="708"/>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w:t>
      </w:r>
      <w:r w:rsidR="000351EF" w:rsidRPr="00617A0F">
        <w:rPr>
          <w:rFonts w:ascii="Times New Roman" w:hAnsi="Times New Roman" w:cs="Times New Roman"/>
          <w:iCs/>
          <w:color w:val="000000"/>
          <w:sz w:val="24"/>
          <w:szCs w:val="24"/>
        </w:rPr>
        <w:t xml:space="preserve"> drugo polugodište 2021./22. i prvog polugodište 2022./23. školske godine.</w:t>
      </w:r>
    </w:p>
    <w:p w:rsidR="000351EF" w:rsidRPr="00617A0F" w:rsidRDefault="000351EF" w:rsidP="000351EF">
      <w:pPr>
        <w:rPr>
          <w:rFonts w:ascii="Times New Roman" w:hAnsi="Times New Roman" w:cs="Times New Roman"/>
          <w:sz w:val="24"/>
          <w:szCs w:val="24"/>
        </w:rPr>
      </w:pPr>
      <w:r w:rsidRPr="00617A0F">
        <w:rPr>
          <w:rFonts w:ascii="Times New Roman" w:hAnsi="Times New Roman" w:cs="Times New Roman"/>
          <w:sz w:val="24"/>
          <w:szCs w:val="24"/>
        </w:rPr>
        <w:t xml:space="preserve">Cjelokupno izvješće o radu Škole vidljiva je kroz kompilaciju više prihvaćenih službenih izvješća koja su donesena od strane Školskog odbora, Učiteljskog vijeća, Vijeća roditelja i učenika, Stručno razvojne službe Škole i programi </w:t>
      </w:r>
      <w:proofErr w:type="spellStart"/>
      <w:r w:rsidRPr="00617A0F">
        <w:rPr>
          <w:rFonts w:ascii="Times New Roman" w:hAnsi="Times New Roman" w:cs="Times New Roman"/>
          <w:sz w:val="24"/>
          <w:szCs w:val="24"/>
        </w:rPr>
        <w:t>knjižničko</w:t>
      </w:r>
      <w:proofErr w:type="spellEnd"/>
      <w:r w:rsidRPr="00617A0F">
        <w:rPr>
          <w:rFonts w:ascii="Times New Roman" w:hAnsi="Times New Roman" w:cs="Times New Roman"/>
          <w:sz w:val="24"/>
          <w:szCs w:val="24"/>
        </w:rPr>
        <w:t xml:space="preserve">-informacijskog odgoja i obrazovanja kroz djelovanja knjižnice Škole. Možemo navedena izvješća determinirati opisno kroz 7 segmenata izvješćivanja </w:t>
      </w:r>
      <w:r w:rsidR="00BA3F17">
        <w:rPr>
          <w:rFonts w:ascii="Times New Roman" w:hAnsi="Times New Roman" w:cs="Times New Roman"/>
          <w:sz w:val="24"/>
          <w:szCs w:val="24"/>
        </w:rPr>
        <w:t xml:space="preserve">koje smo dostavili </w:t>
      </w:r>
      <w:r w:rsidRPr="00617A0F">
        <w:rPr>
          <w:rFonts w:ascii="Times New Roman" w:hAnsi="Times New Roman" w:cs="Times New Roman"/>
          <w:sz w:val="24"/>
          <w:szCs w:val="24"/>
        </w:rPr>
        <w:t>različitim dionicima u RH:</w:t>
      </w:r>
    </w:p>
    <w:p w:rsidR="000351EF" w:rsidRPr="00617A0F" w:rsidRDefault="000351EF" w:rsidP="000351EF">
      <w:pPr>
        <w:pStyle w:val="Odlomakpopisa"/>
        <w:numPr>
          <w:ilvl w:val="0"/>
          <w:numId w:val="1"/>
        </w:numPr>
        <w:jc w:val="both"/>
        <w:rPr>
          <w:rFonts w:ascii="Times New Roman" w:hAnsi="Times New Roman" w:cs="Times New Roman"/>
          <w:i/>
          <w:sz w:val="24"/>
          <w:szCs w:val="24"/>
        </w:rPr>
      </w:pPr>
      <w:r w:rsidRPr="00617A0F">
        <w:rPr>
          <w:rFonts w:ascii="Times New Roman" w:hAnsi="Times New Roman" w:cs="Times New Roman"/>
          <w:i/>
          <w:sz w:val="24"/>
          <w:szCs w:val="24"/>
        </w:rPr>
        <w:t>Ostvarenost Godišnjeg plana i programa rada</w:t>
      </w:r>
    </w:p>
    <w:p w:rsidR="000351EF" w:rsidRPr="00617A0F" w:rsidRDefault="000351EF" w:rsidP="000351EF">
      <w:pPr>
        <w:pStyle w:val="Odlomakpopisa"/>
        <w:numPr>
          <w:ilvl w:val="0"/>
          <w:numId w:val="1"/>
        </w:numPr>
        <w:jc w:val="both"/>
        <w:rPr>
          <w:rFonts w:ascii="Times New Roman" w:hAnsi="Times New Roman" w:cs="Times New Roman"/>
          <w:i/>
          <w:sz w:val="24"/>
          <w:szCs w:val="24"/>
        </w:rPr>
      </w:pPr>
      <w:r w:rsidRPr="00617A0F">
        <w:rPr>
          <w:rFonts w:ascii="Times New Roman" w:hAnsi="Times New Roman" w:cs="Times New Roman"/>
          <w:i/>
          <w:sz w:val="24"/>
          <w:szCs w:val="24"/>
        </w:rPr>
        <w:t xml:space="preserve">Ostvarenost Godišnjeg </w:t>
      </w:r>
      <w:proofErr w:type="spellStart"/>
      <w:r w:rsidRPr="00617A0F">
        <w:rPr>
          <w:rFonts w:ascii="Times New Roman" w:hAnsi="Times New Roman" w:cs="Times New Roman"/>
          <w:i/>
          <w:sz w:val="24"/>
          <w:szCs w:val="24"/>
        </w:rPr>
        <w:t>kurikula</w:t>
      </w:r>
      <w:proofErr w:type="spellEnd"/>
    </w:p>
    <w:p w:rsidR="000351EF" w:rsidRPr="00617A0F" w:rsidRDefault="000351EF" w:rsidP="000351EF">
      <w:pPr>
        <w:pStyle w:val="Odlomakpopisa"/>
        <w:numPr>
          <w:ilvl w:val="0"/>
          <w:numId w:val="1"/>
        </w:numPr>
        <w:jc w:val="both"/>
        <w:rPr>
          <w:rFonts w:ascii="Times New Roman" w:hAnsi="Times New Roman" w:cs="Times New Roman"/>
          <w:i/>
          <w:sz w:val="24"/>
          <w:szCs w:val="24"/>
        </w:rPr>
      </w:pPr>
      <w:r w:rsidRPr="00617A0F">
        <w:rPr>
          <w:rFonts w:ascii="Times New Roman" w:hAnsi="Times New Roman" w:cs="Times New Roman"/>
          <w:i/>
          <w:sz w:val="24"/>
          <w:szCs w:val="24"/>
        </w:rPr>
        <w:t>Ostvarenost nastavnog procesa i rezultata odgojnog i obrazovnog djelovanja Škole</w:t>
      </w:r>
    </w:p>
    <w:p w:rsidR="000351EF" w:rsidRPr="00617A0F" w:rsidRDefault="000351EF" w:rsidP="000351EF">
      <w:pPr>
        <w:pStyle w:val="Odlomakpopisa"/>
        <w:numPr>
          <w:ilvl w:val="0"/>
          <w:numId w:val="1"/>
        </w:numPr>
        <w:jc w:val="both"/>
        <w:rPr>
          <w:rFonts w:ascii="Times New Roman" w:hAnsi="Times New Roman" w:cs="Times New Roman"/>
          <w:i/>
          <w:sz w:val="24"/>
          <w:szCs w:val="24"/>
        </w:rPr>
      </w:pPr>
      <w:r w:rsidRPr="00617A0F">
        <w:rPr>
          <w:rFonts w:ascii="Times New Roman" w:hAnsi="Times New Roman" w:cs="Times New Roman"/>
          <w:i/>
          <w:sz w:val="24"/>
          <w:szCs w:val="24"/>
        </w:rPr>
        <w:t>Poboljšanje tehničko-tehnoloških uvjeta u Školi</w:t>
      </w:r>
    </w:p>
    <w:p w:rsidR="000351EF" w:rsidRPr="00617A0F" w:rsidRDefault="000351EF" w:rsidP="000351EF">
      <w:pPr>
        <w:pStyle w:val="Odlomakpopisa"/>
        <w:numPr>
          <w:ilvl w:val="0"/>
          <w:numId w:val="1"/>
        </w:numPr>
        <w:jc w:val="both"/>
        <w:rPr>
          <w:rFonts w:ascii="Times New Roman" w:hAnsi="Times New Roman" w:cs="Times New Roman"/>
          <w:i/>
          <w:sz w:val="24"/>
          <w:szCs w:val="24"/>
        </w:rPr>
      </w:pPr>
      <w:r w:rsidRPr="00617A0F">
        <w:rPr>
          <w:rFonts w:ascii="Times New Roman" w:hAnsi="Times New Roman" w:cs="Times New Roman"/>
          <w:i/>
          <w:sz w:val="24"/>
          <w:szCs w:val="24"/>
        </w:rPr>
        <w:t>Učinkovitost dionika i kolegijalnih tijela Škole</w:t>
      </w:r>
    </w:p>
    <w:p w:rsidR="000351EF" w:rsidRPr="00617A0F" w:rsidRDefault="000351EF" w:rsidP="000351EF">
      <w:pPr>
        <w:pStyle w:val="Odlomakpopisa"/>
        <w:numPr>
          <w:ilvl w:val="0"/>
          <w:numId w:val="1"/>
        </w:numPr>
        <w:jc w:val="both"/>
        <w:rPr>
          <w:rFonts w:ascii="Times New Roman" w:hAnsi="Times New Roman" w:cs="Times New Roman"/>
          <w:i/>
          <w:sz w:val="24"/>
          <w:szCs w:val="24"/>
        </w:rPr>
      </w:pPr>
      <w:r w:rsidRPr="00617A0F">
        <w:rPr>
          <w:rFonts w:ascii="Times New Roman" w:hAnsi="Times New Roman" w:cs="Times New Roman"/>
          <w:i/>
          <w:sz w:val="24"/>
          <w:szCs w:val="24"/>
        </w:rPr>
        <w:t>Ostvarenost projekata Škole</w:t>
      </w:r>
    </w:p>
    <w:p w:rsidR="000351EF" w:rsidRPr="00617A0F" w:rsidRDefault="000351EF" w:rsidP="000351EF">
      <w:pPr>
        <w:pStyle w:val="Odlomakpopisa"/>
        <w:numPr>
          <w:ilvl w:val="0"/>
          <w:numId w:val="1"/>
        </w:numPr>
        <w:jc w:val="both"/>
        <w:rPr>
          <w:rFonts w:ascii="Times New Roman" w:hAnsi="Times New Roman" w:cs="Times New Roman"/>
          <w:i/>
          <w:sz w:val="24"/>
          <w:szCs w:val="24"/>
        </w:rPr>
      </w:pPr>
      <w:r w:rsidRPr="00617A0F">
        <w:rPr>
          <w:rFonts w:ascii="Times New Roman" w:hAnsi="Times New Roman" w:cs="Times New Roman"/>
          <w:i/>
          <w:sz w:val="24"/>
          <w:szCs w:val="24"/>
        </w:rPr>
        <w:t>Ostvarenje potreba učenika kroz projekte i programe Škole</w:t>
      </w:r>
    </w:p>
    <w:p w:rsidR="000351EF" w:rsidRPr="00617A0F" w:rsidRDefault="000351EF" w:rsidP="000351EF">
      <w:pPr>
        <w:pStyle w:val="Odlomakpopisa"/>
        <w:numPr>
          <w:ilvl w:val="0"/>
          <w:numId w:val="1"/>
        </w:numPr>
        <w:jc w:val="both"/>
        <w:rPr>
          <w:rFonts w:ascii="Times New Roman" w:hAnsi="Times New Roman" w:cs="Times New Roman"/>
          <w:i/>
          <w:sz w:val="24"/>
          <w:szCs w:val="24"/>
        </w:rPr>
      </w:pPr>
      <w:r w:rsidRPr="00617A0F">
        <w:rPr>
          <w:rFonts w:ascii="Times New Roman" w:hAnsi="Times New Roman" w:cs="Times New Roman"/>
          <w:i/>
          <w:sz w:val="24"/>
          <w:szCs w:val="24"/>
        </w:rPr>
        <w:t>Godišnji financijski izvještaji</w:t>
      </w:r>
    </w:p>
    <w:p w:rsidR="000351EF" w:rsidRPr="00617A0F" w:rsidRDefault="000351EF" w:rsidP="000351EF">
      <w:pPr>
        <w:jc w:val="both"/>
        <w:rPr>
          <w:rFonts w:ascii="Times New Roman" w:hAnsi="Times New Roman" w:cs="Times New Roman"/>
          <w:sz w:val="24"/>
          <w:szCs w:val="24"/>
        </w:rPr>
      </w:pPr>
      <w:r w:rsidRPr="00617A0F">
        <w:rPr>
          <w:rFonts w:ascii="Times New Roman" w:hAnsi="Times New Roman" w:cs="Times New Roman"/>
          <w:sz w:val="24"/>
          <w:szCs w:val="24"/>
        </w:rPr>
        <w:t>Posebice ističemo projekte:</w:t>
      </w:r>
    </w:p>
    <w:p w:rsidR="000351EF" w:rsidRPr="00617A0F" w:rsidRDefault="000351EF" w:rsidP="000351EF">
      <w:pPr>
        <w:pStyle w:val="Odlomakpopisa"/>
        <w:numPr>
          <w:ilvl w:val="0"/>
          <w:numId w:val="2"/>
        </w:numPr>
        <w:jc w:val="both"/>
        <w:rPr>
          <w:rFonts w:ascii="Times New Roman" w:hAnsi="Times New Roman" w:cs="Times New Roman"/>
          <w:sz w:val="24"/>
          <w:szCs w:val="24"/>
          <w:u w:val="single"/>
        </w:rPr>
      </w:pPr>
      <w:r w:rsidRPr="00617A0F">
        <w:rPr>
          <w:rFonts w:ascii="Times New Roman" w:hAnsi="Times New Roman" w:cs="Times New Roman"/>
          <w:sz w:val="24"/>
          <w:szCs w:val="24"/>
          <w:u w:val="single"/>
        </w:rPr>
        <w:t xml:space="preserve">Status EKO škole Hrvatske </w:t>
      </w:r>
    </w:p>
    <w:p w:rsidR="00CF591D" w:rsidRDefault="000351EF" w:rsidP="00CF591D">
      <w:pPr>
        <w:spacing w:after="0" w:line="240" w:lineRule="auto"/>
        <w:rPr>
          <w:rFonts w:ascii="Times New Roman" w:hAnsi="Times New Roman" w:cs="Times New Roman"/>
          <w:sz w:val="24"/>
          <w:szCs w:val="24"/>
        </w:rPr>
      </w:pPr>
      <w:r w:rsidRPr="00617A0F">
        <w:rPr>
          <w:rFonts w:ascii="Times New Roman" w:hAnsi="Times New Roman" w:cs="Times New Roman"/>
          <w:sz w:val="24"/>
          <w:szCs w:val="24"/>
        </w:rPr>
        <w:t>Od 2011. godine koji se obnavlja-potvrđuje svake 2 godine uz do</w:t>
      </w:r>
      <w:r w:rsidR="006C3E68">
        <w:rPr>
          <w:rFonts w:ascii="Times New Roman" w:hAnsi="Times New Roman" w:cs="Times New Roman"/>
          <w:sz w:val="24"/>
          <w:szCs w:val="24"/>
        </w:rPr>
        <w:t xml:space="preserve">dijeljeni brončani status Školi, te se očekuje </w:t>
      </w:r>
      <w:r w:rsidR="006C3E68" w:rsidRPr="006C3E68">
        <w:rPr>
          <w:rFonts w:ascii="Times New Roman" w:hAnsi="Times New Roman" w:cs="Times New Roman"/>
          <w:b/>
          <w:sz w:val="24"/>
          <w:szCs w:val="24"/>
        </w:rPr>
        <w:t>potvrda trajnog statusa</w:t>
      </w:r>
      <w:r w:rsidR="006C3E68">
        <w:rPr>
          <w:rFonts w:ascii="Times New Roman" w:hAnsi="Times New Roman" w:cs="Times New Roman"/>
          <w:b/>
          <w:sz w:val="24"/>
          <w:szCs w:val="24"/>
        </w:rPr>
        <w:t>.</w:t>
      </w:r>
      <w:r w:rsidR="00CF591D" w:rsidRPr="00CF591D">
        <w:rPr>
          <w:rFonts w:ascii="Times New Roman" w:hAnsi="Times New Roman" w:cs="Times New Roman"/>
          <w:sz w:val="24"/>
          <w:szCs w:val="24"/>
        </w:rPr>
        <w:t xml:space="preserve"> </w:t>
      </w:r>
    </w:p>
    <w:p w:rsidR="00CF591D" w:rsidRPr="00617A0F" w:rsidRDefault="00CF591D" w:rsidP="00CF591D">
      <w:pPr>
        <w:spacing w:after="0" w:line="240" w:lineRule="auto"/>
        <w:rPr>
          <w:rFonts w:ascii="Times New Roman" w:hAnsi="Times New Roman" w:cs="Times New Roman"/>
          <w:sz w:val="24"/>
          <w:szCs w:val="24"/>
        </w:rPr>
      </w:pPr>
      <w:r>
        <w:rPr>
          <w:rFonts w:ascii="Times New Roman" w:hAnsi="Times New Roman" w:cs="Times New Roman"/>
          <w:sz w:val="24"/>
          <w:szCs w:val="24"/>
        </w:rPr>
        <w:t>Od 2022. godine osnovana je</w:t>
      </w:r>
      <w:r w:rsidRPr="00617A0F">
        <w:rPr>
          <w:rFonts w:ascii="Times New Roman" w:hAnsi="Times New Roman" w:cs="Times New Roman"/>
          <w:sz w:val="24"/>
          <w:szCs w:val="24"/>
        </w:rPr>
        <w:t xml:space="preserve"> i Učeničku zadrugu „Žuka“ (Brnistra).</w:t>
      </w:r>
    </w:p>
    <w:p w:rsidR="000351EF" w:rsidRPr="006C3E68" w:rsidRDefault="000351EF" w:rsidP="000351EF">
      <w:pPr>
        <w:jc w:val="both"/>
        <w:rPr>
          <w:rFonts w:ascii="Times New Roman" w:hAnsi="Times New Roman" w:cs="Times New Roman"/>
          <w:b/>
          <w:sz w:val="24"/>
          <w:szCs w:val="24"/>
        </w:rPr>
      </w:pPr>
    </w:p>
    <w:p w:rsidR="000351EF" w:rsidRPr="00617A0F" w:rsidRDefault="000351EF" w:rsidP="000351EF">
      <w:pPr>
        <w:pStyle w:val="Odlomakpopisa"/>
        <w:numPr>
          <w:ilvl w:val="0"/>
          <w:numId w:val="2"/>
        </w:numPr>
        <w:jc w:val="both"/>
        <w:rPr>
          <w:rFonts w:ascii="Times New Roman" w:hAnsi="Times New Roman" w:cs="Times New Roman"/>
          <w:sz w:val="24"/>
          <w:szCs w:val="24"/>
          <w:u w:val="single"/>
        </w:rPr>
      </w:pPr>
      <w:r w:rsidRPr="00617A0F">
        <w:rPr>
          <w:rFonts w:ascii="Times New Roman" w:hAnsi="Times New Roman" w:cs="Times New Roman"/>
          <w:sz w:val="24"/>
          <w:szCs w:val="24"/>
          <w:u w:val="single"/>
        </w:rPr>
        <w:t xml:space="preserve">Projekti financiran sredstvima </w:t>
      </w:r>
      <w:r w:rsidR="006C3E68">
        <w:rPr>
          <w:rFonts w:ascii="Times New Roman" w:hAnsi="Times New Roman" w:cs="Times New Roman"/>
          <w:b/>
          <w:sz w:val="24"/>
          <w:szCs w:val="24"/>
          <w:u w:val="single"/>
        </w:rPr>
        <w:t>EU fondova (4</w:t>
      </w:r>
      <w:r w:rsidRPr="00617A0F">
        <w:rPr>
          <w:rFonts w:ascii="Times New Roman" w:hAnsi="Times New Roman" w:cs="Times New Roman"/>
          <w:b/>
          <w:sz w:val="24"/>
          <w:szCs w:val="24"/>
          <w:u w:val="single"/>
        </w:rPr>
        <w:t>)</w:t>
      </w:r>
      <w:r w:rsidRPr="00617A0F">
        <w:rPr>
          <w:rFonts w:ascii="Times New Roman" w:hAnsi="Times New Roman" w:cs="Times New Roman"/>
          <w:sz w:val="24"/>
          <w:szCs w:val="24"/>
          <w:u w:val="single"/>
        </w:rPr>
        <w:t xml:space="preserve"> ostvarena u našoj Školi i </w:t>
      </w:r>
      <w:r w:rsidRPr="00617A0F">
        <w:rPr>
          <w:rFonts w:ascii="Times New Roman" w:hAnsi="Times New Roman" w:cs="Times New Roman"/>
          <w:b/>
          <w:sz w:val="24"/>
          <w:szCs w:val="24"/>
          <w:u w:val="single"/>
        </w:rPr>
        <w:t xml:space="preserve">četvrti </w:t>
      </w:r>
      <w:r w:rsidRPr="00617A0F">
        <w:rPr>
          <w:rFonts w:ascii="Times New Roman" w:hAnsi="Times New Roman" w:cs="Times New Roman"/>
          <w:sz w:val="24"/>
          <w:szCs w:val="24"/>
          <w:u w:val="single"/>
        </w:rPr>
        <w:t xml:space="preserve">koji je krenuo 2020/21 </w:t>
      </w:r>
      <w:proofErr w:type="spellStart"/>
      <w:r w:rsidRPr="00617A0F">
        <w:rPr>
          <w:rFonts w:ascii="Times New Roman" w:hAnsi="Times New Roman" w:cs="Times New Roman"/>
          <w:sz w:val="24"/>
          <w:szCs w:val="24"/>
          <w:u w:val="single"/>
        </w:rPr>
        <w:t>šk.godine</w:t>
      </w:r>
      <w:proofErr w:type="spellEnd"/>
      <w:r w:rsidRPr="00617A0F">
        <w:rPr>
          <w:rFonts w:ascii="Times New Roman" w:hAnsi="Times New Roman" w:cs="Times New Roman"/>
          <w:sz w:val="24"/>
          <w:szCs w:val="24"/>
          <w:u w:val="single"/>
        </w:rPr>
        <w:t xml:space="preserve"> i trenutno se provodi. </w:t>
      </w:r>
    </w:p>
    <w:p w:rsidR="000351EF" w:rsidRPr="00617A0F" w:rsidRDefault="000351EF" w:rsidP="000351EF">
      <w:pPr>
        <w:jc w:val="both"/>
        <w:rPr>
          <w:rFonts w:ascii="Times New Roman" w:hAnsi="Times New Roman" w:cs="Times New Roman"/>
          <w:sz w:val="24"/>
          <w:szCs w:val="24"/>
          <w:u w:val="single"/>
        </w:rPr>
      </w:pPr>
      <w:r w:rsidRPr="00617A0F">
        <w:rPr>
          <w:rFonts w:ascii="Times New Roman" w:hAnsi="Times New Roman" w:cs="Times New Roman"/>
          <w:noProof/>
          <w:lang w:val="en-US"/>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7620</wp:posOffset>
            </wp:positionV>
            <wp:extent cx="1019175" cy="245110"/>
            <wp:effectExtent l="0" t="0" r="9525" b="254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a:extLst>
                        <a:ext uri="{28A0092B-C50C-407E-A947-70E740481C1C}">
                          <a14:useLocalDpi xmlns:a14="http://schemas.microsoft.com/office/drawing/2010/main" val="0"/>
                        </a:ext>
                      </a:extLst>
                    </a:blip>
                    <a:srcRect l="3917" t="10526" r="2861" b="10526"/>
                    <a:stretch>
                      <a:fillRect/>
                    </a:stretch>
                  </pic:blipFill>
                  <pic:spPr bwMode="auto">
                    <a:xfrm>
                      <a:off x="0" y="0"/>
                      <a:ext cx="1019175" cy="245110"/>
                    </a:xfrm>
                    <a:prstGeom prst="rect">
                      <a:avLst/>
                    </a:prstGeom>
                    <a:noFill/>
                  </pic:spPr>
                </pic:pic>
              </a:graphicData>
            </a:graphic>
            <wp14:sizeRelH relativeFrom="page">
              <wp14:pctWidth>0</wp14:pctWidth>
            </wp14:sizeRelH>
            <wp14:sizeRelV relativeFrom="page">
              <wp14:pctHeight>0</wp14:pctHeight>
            </wp14:sizeRelV>
          </wp:anchor>
        </w:drawing>
      </w:r>
    </w:p>
    <w:p w:rsidR="006616CC" w:rsidRDefault="006C3E68" w:rsidP="000351EF">
      <w:pPr>
        <w:spacing w:after="0" w:line="240" w:lineRule="auto"/>
        <w:ind w:firstLine="720"/>
      </w:pPr>
      <w:r>
        <w:t xml:space="preserve">Projekti financirani iz fondova EU ( u </w:t>
      </w:r>
      <w:proofErr w:type="spellStart"/>
      <w:r>
        <w:t>kurikulu</w:t>
      </w:r>
      <w:proofErr w:type="spellEnd"/>
      <w:r>
        <w:t xml:space="preserve"> Škole) </w:t>
      </w:r>
    </w:p>
    <w:p w:rsidR="006616CC" w:rsidRDefault="006C3E68" w:rsidP="000351EF">
      <w:pPr>
        <w:spacing w:after="0" w:line="240" w:lineRule="auto"/>
        <w:ind w:firstLine="720"/>
      </w:pPr>
      <w:r>
        <w:t xml:space="preserve">• KA1-stručno usavršavanje učitelja </w:t>
      </w:r>
    </w:p>
    <w:p w:rsidR="006616CC" w:rsidRDefault="006C3E68" w:rsidP="006616CC">
      <w:pPr>
        <w:spacing w:after="0" w:line="240" w:lineRule="auto"/>
        <w:ind w:left="696" w:firstLine="720"/>
      </w:pPr>
      <w:r>
        <w:t>• „</w:t>
      </w:r>
      <w:proofErr w:type="spellStart"/>
      <w:r>
        <w:t>FuturED</w:t>
      </w:r>
      <w:proofErr w:type="spellEnd"/>
      <w:r>
        <w:t xml:space="preserve">” </w:t>
      </w:r>
      <w:r w:rsidR="006616CC">
        <w:t>–</w:t>
      </w:r>
      <w:r>
        <w:t xml:space="preserve"> Modrić</w:t>
      </w:r>
    </w:p>
    <w:p w:rsidR="006616CC" w:rsidRDefault="006C3E68" w:rsidP="006616CC">
      <w:pPr>
        <w:spacing w:after="0" w:line="240" w:lineRule="auto"/>
        <w:ind w:firstLine="720"/>
      </w:pPr>
      <w:r>
        <w:t xml:space="preserve"> • KA2- STRATEŠKA PARTNERSTVA ŠKOLA” </w:t>
      </w:r>
    </w:p>
    <w:p w:rsidR="006616CC" w:rsidRDefault="006C3E68" w:rsidP="006616CC">
      <w:pPr>
        <w:spacing w:after="0" w:line="240" w:lineRule="auto"/>
        <w:ind w:left="696" w:firstLine="720"/>
      </w:pPr>
      <w:r>
        <w:t>•</w:t>
      </w:r>
      <w:r w:rsidR="006616CC">
        <w:t xml:space="preserve"> </w:t>
      </w:r>
      <w:r>
        <w:t>“</w:t>
      </w:r>
      <w:proofErr w:type="spellStart"/>
      <w:r>
        <w:t>Cultural</w:t>
      </w:r>
      <w:proofErr w:type="spellEnd"/>
      <w:r>
        <w:t xml:space="preserve"> </w:t>
      </w:r>
      <w:proofErr w:type="spellStart"/>
      <w:r>
        <w:t>bridges</w:t>
      </w:r>
      <w:proofErr w:type="spellEnd"/>
      <w:r>
        <w:t xml:space="preserve"> </w:t>
      </w:r>
      <w:proofErr w:type="spellStart"/>
      <w:r>
        <w:t>in</w:t>
      </w:r>
      <w:proofErr w:type="spellEnd"/>
      <w:r>
        <w:t xml:space="preserve"> Europe“ </w:t>
      </w:r>
      <w:proofErr w:type="spellStart"/>
      <w:r>
        <w:t>Maurac</w:t>
      </w:r>
      <w:proofErr w:type="spellEnd"/>
      <w:r>
        <w:t xml:space="preserve"> • 8.3.”STEAM </w:t>
      </w:r>
      <w:proofErr w:type="spellStart"/>
      <w:r>
        <w:t>gender</w:t>
      </w:r>
      <w:proofErr w:type="spellEnd"/>
      <w:r>
        <w:t xml:space="preserve"> </w:t>
      </w:r>
      <w:proofErr w:type="spellStart"/>
      <w:r>
        <w:t>gap</w:t>
      </w:r>
      <w:proofErr w:type="spellEnd"/>
      <w:r>
        <w:t xml:space="preserve">” – Galić </w:t>
      </w:r>
    </w:p>
    <w:p w:rsidR="006616CC" w:rsidRDefault="006616CC" w:rsidP="006616CC">
      <w:pPr>
        <w:spacing w:after="0" w:line="240" w:lineRule="auto"/>
        <w:ind w:left="708" w:firstLine="708"/>
      </w:pPr>
      <w:r>
        <w:t xml:space="preserve">• </w:t>
      </w:r>
      <w:r w:rsidR="006C3E68">
        <w:t>”</w:t>
      </w:r>
      <w:proofErr w:type="spellStart"/>
      <w:r w:rsidR="006C3E68">
        <w:t>Success</w:t>
      </w:r>
      <w:proofErr w:type="spellEnd"/>
      <w:r w:rsidR="006C3E68">
        <w:t xml:space="preserve"> for </w:t>
      </w:r>
      <w:proofErr w:type="spellStart"/>
      <w:r w:rsidR="006C3E68">
        <w:t>every</w:t>
      </w:r>
      <w:proofErr w:type="spellEnd"/>
      <w:r w:rsidR="006C3E68">
        <w:t xml:space="preserve"> </w:t>
      </w:r>
      <w:proofErr w:type="spellStart"/>
      <w:r w:rsidR="006C3E68">
        <w:t>child</w:t>
      </w:r>
      <w:proofErr w:type="spellEnd"/>
      <w:r w:rsidR="006C3E68">
        <w:t xml:space="preserve">” </w:t>
      </w:r>
      <w:r>
        <w:t>–</w:t>
      </w:r>
      <w:r w:rsidR="006C3E68">
        <w:t xml:space="preserve"> Modrić</w:t>
      </w:r>
    </w:p>
    <w:p w:rsidR="00CF591D" w:rsidRDefault="00CF591D" w:rsidP="006616CC">
      <w:pPr>
        <w:spacing w:after="0" w:line="240" w:lineRule="auto"/>
        <w:ind w:firstLine="708"/>
      </w:pPr>
    </w:p>
    <w:p w:rsidR="000351EF" w:rsidRPr="00617A0F" w:rsidRDefault="006C3E68" w:rsidP="006616CC">
      <w:pPr>
        <w:spacing w:after="0" w:line="240" w:lineRule="auto"/>
        <w:ind w:firstLine="708"/>
        <w:rPr>
          <w:rFonts w:ascii="Times New Roman" w:hAnsi="Times New Roman" w:cs="Times New Roman"/>
          <w:sz w:val="24"/>
          <w:szCs w:val="24"/>
        </w:rPr>
      </w:pPr>
      <w:r>
        <w:t xml:space="preserve"> </w:t>
      </w:r>
      <w:r w:rsidR="000351EF" w:rsidRPr="00617A0F">
        <w:rPr>
          <w:rFonts w:ascii="Times New Roman" w:hAnsi="Times New Roman" w:cs="Times New Roman"/>
          <w:sz w:val="24"/>
          <w:szCs w:val="24"/>
        </w:rPr>
        <w:t xml:space="preserve">Posebno su traga ostavila dva </w:t>
      </w:r>
      <w:proofErr w:type="spellStart"/>
      <w:r w:rsidR="000351EF" w:rsidRPr="00617A0F">
        <w:rPr>
          <w:rFonts w:ascii="Times New Roman" w:hAnsi="Times New Roman" w:cs="Times New Roman"/>
          <w:sz w:val="24"/>
          <w:szCs w:val="24"/>
        </w:rPr>
        <w:t>Comenius</w:t>
      </w:r>
      <w:proofErr w:type="spellEnd"/>
      <w:r w:rsidR="000351EF" w:rsidRPr="00617A0F">
        <w:rPr>
          <w:rFonts w:ascii="Times New Roman" w:hAnsi="Times New Roman" w:cs="Times New Roman"/>
          <w:sz w:val="24"/>
          <w:szCs w:val="24"/>
        </w:rPr>
        <w:t xml:space="preserve"> multilateralna partnerstva na projektima (2012.-2014.): "Izvor našeg zdravlja“ i „Sretna djeca, sretan svijet", te </w:t>
      </w:r>
      <w:proofErr w:type="spellStart"/>
      <w:r w:rsidR="000351EF" w:rsidRPr="00617A0F">
        <w:rPr>
          <w:rFonts w:ascii="Times New Roman" w:hAnsi="Times New Roman" w:cs="Times New Roman"/>
          <w:sz w:val="24"/>
          <w:szCs w:val="24"/>
        </w:rPr>
        <w:t>Earsmus</w:t>
      </w:r>
      <w:proofErr w:type="spellEnd"/>
      <w:r w:rsidR="000351EF" w:rsidRPr="00617A0F">
        <w:rPr>
          <w:rFonts w:ascii="Times New Roman" w:hAnsi="Times New Roman" w:cs="Times New Roman"/>
          <w:sz w:val="24"/>
          <w:szCs w:val="24"/>
        </w:rPr>
        <w:t xml:space="preserve">+ projekt (2016.-2018.): "Open </w:t>
      </w:r>
      <w:proofErr w:type="spellStart"/>
      <w:r w:rsidR="000351EF" w:rsidRPr="00617A0F">
        <w:rPr>
          <w:rFonts w:ascii="Times New Roman" w:hAnsi="Times New Roman" w:cs="Times New Roman"/>
          <w:sz w:val="24"/>
          <w:szCs w:val="24"/>
        </w:rPr>
        <w:t>your</w:t>
      </w:r>
      <w:proofErr w:type="spellEnd"/>
      <w:r w:rsidR="000351EF" w:rsidRPr="00617A0F">
        <w:rPr>
          <w:rFonts w:ascii="Times New Roman" w:hAnsi="Times New Roman" w:cs="Times New Roman"/>
          <w:sz w:val="24"/>
          <w:szCs w:val="24"/>
        </w:rPr>
        <w:t xml:space="preserve"> </w:t>
      </w:r>
      <w:proofErr w:type="spellStart"/>
      <w:r w:rsidR="000351EF" w:rsidRPr="00617A0F">
        <w:rPr>
          <w:rFonts w:ascii="Times New Roman" w:hAnsi="Times New Roman" w:cs="Times New Roman"/>
          <w:sz w:val="24"/>
          <w:szCs w:val="24"/>
        </w:rPr>
        <w:t>mind</w:t>
      </w:r>
      <w:proofErr w:type="spellEnd"/>
      <w:r w:rsidR="000351EF" w:rsidRPr="00617A0F">
        <w:rPr>
          <w:rFonts w:ascii="Times New Roman" w:hAnsi="Times New Roman" w:cs="Times New Roman"/>
          <w:sz w:val="24"/>
          <w:szCs w:val="24"/>
        </w:rPr>
        <w:t xml:space="preserve">, </w:t>
      </w:r>
      <w:proofErr w:type="spellStart"/>
      <w:r w:rsidR="000351EF" w:rsidRPr="00617A0F">
        <w:rPr>
          <w:rFonts w:ascii="Times New Roman" w:hAnsi="Times New Roman" w:cs="Times New Roman"/>
          <w:sz w:val="24"/>
          <w:szCs w:val="24"/>
        </w:rPr>
        <w:t>change</w:t>
      </w:r>
      <w:proofErr w:type="spellEnd"/>
      <w:r w:rsidR="000351EF" w:rsidRPr="00617A0F">
        <w:rPr>
          <w:rFonts w:ascii="Times New Roman" w:hAnsi="Times New Roman" w:cs="Times New Roman"/>
          <w:sz w:val="24"/>
          <w:szCs w:val="24"/>
        </w:rPr>
        <w:t xml:space="preserve"> </w:t>
      </w:r>
      <w:proofErr w:type="spellStart"/>
      <w:r w:rsidR="000351EF" w:rsidRPr="00617A0F">
        <w:rPr>
          <w:rFonts w:ascii="Times New Roman" w:hAnsi="Times New Roman" w:cs="Times New Roman"/>
          <w:sz w:val="24"/>
          <w:szCs w:val="24"/>
        </w:rPr>
        <w:t>your</w:t>
      </w:r>
      <w:proofErr w:type="spellEnd"/>
      <w:r w:rsidR="000351EF" w:rsidRPr="00617A0F">
        <w:rPr>
          <w:rFonts w:ascii="Times New Roman" w:hAnsi="Times New Roman" w:cs="Times New Roman"/>
          <w:sz w:val="24"/>
          <w:szCs w:val="24"/>
        </w:rPr>
        <w:t xml:space="preserve"> </w:t>
      </w:r>
      <w:proofErr w:type="spellStart"/>
      <w:r w:rsidR="000351EF" w:rsidRPr="00617A0F">
        <w:rPr>
          <w:rFonts w:ascii="Times New Roman" w:hAnsi="Times New Roman" w:cs="Times New Roman"/>
          <w:sz w:val="24"/>
          <w:szCs w:val="24"/>
        </w:rPr>
        <w:t>life</w:t>
      </w:r>
      <w:proofErr w:type="spellEnd"/>
      <w:r w:rsidR="000351EF" w:rsidRPr="00617A0F">
        <w:rPr>
          <w:rFonts w:ascii="Times New Roman" w:hAnsi="Times New Roman" w:cs="Times New Roman"/>
          <w:sz w:val="24"/>
          <w:szCs w:val="24"/>
        </w:rPr>
        <w:t>" što je potaklo naše djelatnike na pokretanje daljnjih aktivnosti u tom smjeru, te se trenutno provodi četvrti EU projekt „</w:t>
      </w:r>
      <w:proofErr w:type="spellStart"/>
      <w:r w:rsidR="000351EF" w:rsidRPr="00617A0F">
        <w:rPr>
          <w:rFonts w:ascii="Times New Roman" w:hAnsi="Times New Roman" w:cs="Times New Roman"/>
          <w:sz w:val="24"/>
          <w:szCs w:val="24"/>
        </w:rPr>
        <w:t>Cultural</w:t>
      </w:r>
      <w:proofErr w:type="spellEnd"/>
      <w:r w:rsidR="000351EF" w:rsidRPr="00617A0F">
        <w:rPr>
          <w:rFonts w:ascii="Times New Roman" w:hAnsi="Times New Roman" w:cs="Times New Roman"/>
          <w:sz w:val="24"/>
          <w:szCs w:val="24"/>
        </w:rPr>
        <w:t xml:space="preserve"> Bridges </w:t>
      </w:r>
      <w:proofErr w:type="spellStart"/>
      <w:r w:rsidR="000351EF" w:rsidRPr="00617A0F">
        <w:rPr>
          <w:rFonts w:ascii="Times New Roman" w:hAnsi="Times New Roman" w:cs="Times New Roman"/>
          <w:sz w:val="24"/>
          <w:szCs w:val="24"/>
        </w:rPr>
        <w:t>in</w:t>
      </w:r>
      <w:proofErr w:type="spellEnd"/>
      <w:r w:rsidR="000351EF" w:rsidRPr="00617A0F">
        <w:rPr>
          <w:rFonts w:ascii="Times New Roman" w:hAnsi="Times New Roman" w:cs="Times New Roman"/>
          <w:sz w:val="24"/>
          <w:szCs w:val="24"/>
        </w:rPr>
        <w:t xml:space="preserve"> Europe“</w:t>
      </w:r>
    </w:p>
    <w:p w:rsidR="006616CC" w:rsidRDefault="006616CC" w:rsidP="000351EF">
      <w:pPr>
        <w:spacing w:after="0" w:line="240" w:lineRule="auto"/>
        <w:rPr>
          <w:rFonts w:ascii="Times New Roman" w:hAnsi="Times New Roman" w:cs="Times New Roman"/>
          <w:sz w:val="24"/>
          <w:szCs w:val="24"/>
        </w:rPr>
      </w:pPr>
    </w:p>
    <w:p w:rsidR="000351EF" w:rsidRPr="00617A0F" w:rsidRDefault="000351EF" w:rsidP="000351EF">
      <w:pPr>
        <w:spacing w:after="0" w:line="240" w:lineRule="auto"/>
        <w:rPr>
          <w:rFonts w:ascii="Times New Roman" w:hAnsi="Times New Roman" w:cs="Times New Roman"/>
          <w:sz w:val="24"/>
          <w:szCs w:val="24"/>
        </w:rPr>
      </w:pPr>
      <w:r w:rsidRPr="00617A0F">
        <w:rPr>
          <w:rFonts w:ascii="Times New Roman" w:hAnsi="Times New Roman" w:cs="Times New Roman"/>
          <w:sz w:val="24"/>
          <w:szCs w:val="24"/>
        </w:rPr>
        <w:t>Moderna Europa okuplja različite zemlje, nastojeći ujediniti obrazovni sustav, što zahtijeva znanje nastavnika o različitim kulturama, različitim nacijama, stranim jezicima i učinkovito korištenje suvremenih tehnologija.</w:t>
      </w:r>
    </w:p>
    <w:p w:rsidR="000351EF" w:rsidRPr="00617A0F" w:rsidRDefault="000351EF" w:rsidP="000351EF">
      <w:pPr>
        <w:spacing w:after="0" w:line="240" w:lineRule="auto"/>
        <w:ind w:firstLine="720"/>
        <w:rPr>
          <w:rFonts w:ascii="Times New Roman" w:hAnsi="Times New Roman" w:cs="Times New Roman"/>
          <w:sz w:val="24"/>
          <w:szCs w:val="24"/>
        </w:rPr>
      </w:pPr>
      <w:r w:rsidRPr="00617A0F">
        <w:rPr>
          <w:rFonts w:ascii="Times New Roman" w:hAnsi="Times New Roman" w:cs="Times New Roman"/>
          <w:sz w:val="24"/>
          <w:szCs w:val="24"/>
        </w:rPr>
        <w:t>Misija naše škole je kontinuirani razvoj i potreba za stalnim unapređivanju i poboljšanju znanja i vještina naših učitelja. Tako je i Europskim planom razvoja naše škole planira poboljšati:</w:t>
      </w:r>
    </w:p>
    <w:p w:rsidR="000351EF" w:rsidRPr="00617A0F" w:rsidRDefault="000351EF" w:rsidP="000351EF">
      <w:pPr>
        <w:spacing w:after="0" w:line="240" w:lineRule="auto"/>
        <w:ind w:firstLine="720"/>
        <w:rPr>
          <w:rFonts w:ascii="Times New Roman" w:hAnsi="Times New Roman" w:cs="Times New Roman"/>
          <w:sz w:val="24"/>
          <w:szCs w:val="24"/>
        </w:rPr>
      </w:pPr>
      <w:r w:rsidRPr="00617A0F">
        <w:rPr>
          <w:rFonts w:ascii="Times New Roman" w:hAnsi="Times New Roman" w:cs="Times New Roman"/>
          <w:sz w:val="24"/>
          <w:szCs w:val="24"/>
        </w:rPr>
        <w:t xml:space="preserve">- poznavanje engleskog jezika i promicanje komunikacije u međunarodnoj europskoj zajednici. Na temelju našeg upitnika, nastavnici naše škole razumjeli su potrebu za poboljšanjem znanja engleskog jezika kako bi mogli sudjelovati u projektima </w:t>
      </w:r>
      <w:proofErr w:type="spellStart"/>
      <w:r w:rsidRPr="00617A0F">
        <w:rPr>
          <w:rFonts w:ascii="Times New Roman" w:hAnsi="Times New Roman" w:cs="Times New Roman"/>
          <w:sz w:val="24"/>
          <w:szCs w:val="24"/>
        </w:rPr>
        <w:t>eTwinning</w:t>
      </w:r>
      <w:proofErr w:type="spellEnd"/>
      <w:r w:rsidRPr="00617A0F">
        <w:rPr>
          <w:rFonts w:ascii="Times New Roman" w:hAnsi="Times New Roman" w:cs="Times New Roman"/>
          <w:sz w:val="24"/>
          <w:szCs w:val="24"/>
        </w:rPr>
        <w:t xml:space="preserve"> i </w:t>
      </w:r>
      <w:proofErr w:type="spellStart"/>
      <w:r w:rsidRPr="00617A0F">
        <w:rPr>
          <w:rFonts w:ascii="Times New Roman" w:hAnsi="Times New Roman" w:cs="Times New Roman"/>
          <w:sz w:val="24"/>
          <w:szCs w:val="24"/>
        </w:rPr>
        <w:t>Erasmus</w:t>
      </w:r>
      <w:proofErr w:type="spellEnd"/>
      <w:r w:rsidRPr="00617A0F">
        <w:rPr>
          <w:rFonts w:ascii="Times New Roman" w:hAnsi="Times New Roman" w:cs="Times New Roman"/>
          <w:sz w:val="24"/>
          <w:szCs w:val="24"/>
        </w:rPr>
        <w:t xml:space="preserve"> + KA2,  stoga je projekt također planiran i kao poboljšanje jezičnih kompetencija za sve.</w:t>
      </w:r>
    </w:p>
    <w:p w:rsidR="000351EF" w:rsidRPr="00617A0F" w:rsidRDefault="000351EF" w:rsidP="000351EF">
      <w:pPr>
        <w:spacing w:after="0" w:line="240" w:lineRule="auto"/>
        <w:ind w:firstLine="720"/>
        <w:rPr>
          <w:rFonts w:ascii="Times New Roman" w:hAnsi="Times New Roman" w:cs="Times New Roman"/>
          <w:color w:val="FF0000"/>
          <w:sz w:val="24"/>
          <w:szCs w:val="24"/>
        </w:rPr>
      </w:pPr>
      <w:r w:rsidRPr="00617A0F">
        <w:rPr>
          <w:rFonts w:ascii="Times New Roman" w:hAnsi="Times New Roman" w:cs="Times New Roman"/>
          <w:sz w:val="24"/>
          <w:szCs w:val="24"/>
        </w:rPr>
        <w:t xml:space="preserve">- pronalaženje inovativnih načina, metodologija poučavanja </w:t>
      </w:r>
    </w:p>
    <w:p w:rsidR="000351EF" w:rsidRPr="00617A0F" w:rsidRDefault="000351EF" w:rsidP="000351EF">
      <w:pPr>
        <w:spacing w:after="0" w:line="240" w:lineRule="auto"/>
        <w:ind w:firstLine="720"/>
        <w:rPr>
          <w:rFonts w:ascii="Times New Roman" w:hAnsi="Times New Roman" w:cs="Times New Roman"/>
          <w:sz w:val="24"/>
          <w:szCs w:val="24"/>
        </w:rPr>
      </w:pPr>
      <w:r w:rsidRPr="00617A0F">
        <w:rPr>
          <w:rFonts w:ascii="Times New Roman" w:hAnsi="Times New Roman" w:cs="Times New Roman"/>
          <w:sz w:val="24"/>
          <w:szCs w:val="24"/>
        </w:rPr>
        <w:t>- metodičko i jezično usavršavanje u kombinaciji sa poznavanjem kulture u zemljama potaknut će naše osoblje da otvore svoj um prema multikulturalizmu i da razmjenjuju praksu s nastavnicima iz drugih zemalja</w:t>
      </w:r>
    </w:p>
    <w:p w:rsidR="000351EF" w:rsidRPr="00617A0F" w:rsidRDefault="000351EF" w:rsidP="000351EF">
      <w:pPr>
        <w:spacing w:after="0" w:line="240" w:lineRule="auto"/>
        <w:ind w:firstLine="720"/>
        <w:rPr>
          <w:rFonts w:ascii="Times New Roman" w:hAnsi="Times New Roman" w:cs="Times New Roman"/>
          <w:sz w:val="24"/>
          <w:szCs w:val="24"/>
        </w:rPr>
      </w:pPr>
      <w:r w:rsidRPr="00617A0F">
        <w:rPr>
          <w:rFonts w:ascii="Times New Roman" w:hAnsi="Times New Roman" w:cs="Times New Roman"/>
          <w:sz w:val="24"/>
          <w:szCs w:val="24"/>
        </w:rPr>
        <w:t xml:space="preserve">- Razviti daljnju suradnju sa školama u Europi (Školska partnerstva) zbog planirane nove prijave na EU projekte,  integrirati iskustva iz prethodnih </w:t>
      </w:r>
      <w:proofErr w:type="spellStart"/>
      <w:r w:rsidRPr="00617A0F">
        <w:rPr>
          <w:rFonts w:ascii="Times New Roman" w:hAnsi="Times New Roman" w:cs="Times New Roman"/>
          <w:sz w:val="24"/>
          <w:szCs w:val="24"/>
        </w:rPr>
        <w:t>Comenius</w:t>
      </w:r>
      <w:proofErr w:type="spellEnd"/>
      <w:r w:rsidRPr="00617A0F">
        <w:rPr>
          <w:rFonts w:ascii="Times New Roman" w:hAnsi="Times New Roman" w:cs="Times New Roman"/>
          <w:sz w:val="24"/>
          <w:szCs w:val="24"/>
        </w:rPr>
        <w:t xml:space="preserve">, </w:t>
      </w:r>
      <w:proofErr w:type="spellStart"/>
      <w:r w:rsidRPr="00617A0F">
        <w:rPr>
          <w:rFonts w:ascii="Times New Roman" w:hAnsi="Times New Roman" w:cs="Times New Roman"/>
          <w:sz w:val="24"/>
          <w:szCs w:val="24"/>
        </w:rPr>
        <w:t>Erasmus</w:t>
      </w:r>
      <w:proofErr w:type="spellEnd"/>
      <w:r w:rsidRPr="00617A0F">
        <w:rPr>
          <w:rFonts w:ascii="Times New Roman" w:hAnsi="Times New Roman" w:cs="Times New Roman"/>
          <w:sz w:val="24"/>
          <w:szCs w:val="24"/>
        </w:rPr>
        <w:t xml:space="preserve"> + i </w:t>
      </w:r>
      <w:proofErr w:type="spellStart"/>
      <w:r w:rsidRPr="00617A0F">
        <w:rPr>
          <w:rFonts w:ascii="Times New Roman" w:hAnsi="Times New Roman" w:cs="Times New Roman"/>
          <w:sz w:val="24"/>
          <w:szCs w:val="24"/>
        </w:rPr>
        <w:t>eTwinning</w:t>
      </w:r>
      <w:proofErr w:type="spellEnd"/>
      <w:r w:rsidRPr="00617A0F">
        <w:rPr>
          <w:rFonts w:ascii="Times New Roman" w:hAnsi="Times New Roman" w:cs="Times New Roman"/>
          <w:sz w:val="24"/>
          <w:szCs w:val="24"/>
        </w:rPr>
        <w:t xml:space="preserve"> projekata u nove projekte radi što uspješnije provedbe</w:t>
      </w:r>
    </w:p>
    <w:p w:rsidR="000351EF" w:rsidRPr="00617A0F" w:rsidRDefault="000351EF" w:rsidP="000351EF">
      <w:pPr>
        <w:spacing w:after="0" w:line="240" w:lineRule="auto"/>
        <w:ind w:firstLine="720"/>
        <w:rPr>
          <w:rFonts w:ascii="Times New Roman" w:hAnsi="Times New Roman" w:cs="Times New Roman"/>
          <w:sz w:val="24"/>
          <w:szCs w:val="24"/>
        </w:rPr>
      </w:pPr>
      <w:r w:rsidRPr="00617A0F">
        <w:rPr>
          <w:rFonts w:ascii="Times New Roman" w:hAnsi="Times New Roman" w:cs="Times New Roman"/>
          <w:sz w:val="24"/>
          <w:szCs w:val="24"/>
        </w:rPr>
        <w:t xml:space="preserve">- kvalitetu poučavanja i modernizirati obrazovanje (razvojem novih metoda i pristupa za jačanje obrazovnog procesa) </w:t>
      </w:r>
    </w:p>
    <w:p w:rsidR="000351EF" w:rsidRPr="00617A0F" w:rsidRDefault="000351EF" w:rsidP="000351EF">
      <w:pPr>
        <w:spacing w:after="0" w:line="240" w:lineRule="auto"/>
        <w:ind w:firstLine="720"/>
        <w:rPr>
          <w:rFonts w:ascii="Times New Roman" w:hAnsi="Times New Roman" w:cs="Times New Roman"/>
          <w:sz w:val="24"/>
          <w:szCs w:val="24"/>
        </w:rPr>
      </w:pPr>
      <w:r w:rsidRPr="00617A0F">
        <w:rPr>
          <w:rFonts w:ascii="Times New Roman" w:hAnsi="Times New Roman" w:cs="Times New Roman"/>
          <w:sz w:val="24"/>
          <w:szCs w:val="24"/>
        </w:rPr>
        <w:t xml:space="preserve">- međukulturalnu osviještenost nastavnika i učenika </w:t>
      </w:r>
    </w:p>
    <w:p w:rsidR="00CF591D" w:rsidRDefault="00CF591D" w:rsidP="000351EF">
      <w:pPr>
        <w:spacing w:after="0" w:line="240" w:lineRule="auto"/>
        <w:rPr>
          <w:rFonts w:ascii="Times New Roman" w:hAnsi="Times New Roman" w:cs="Times New Roman"/>
          <w:sz w:val="24"/>
          <w:szCs w:val="24"/>
        </w:rPr>
      </w:pPr>
    </w:p>
    <w:p w:rsidR="000351EF" w:rsidRPr="00617A0F" w:rsidRDefault="000351EF" w:rsidP="000351EF">
      <w:pPr>
        <w:spacing w:after="0" w:line="240" w:lineRule="auto"/>
        <w:rPr>
          <w:rFonts w:ascii="Times New Roman" w:hAnsi="Times New Roman" w:cs="Times New Roman"/>
          <w:sz w:val="24"/>
          <w:szCs w:val="24"/>
        </w:rPr>
      </w:pPr>
      <w:r w:rsidRPr="00617A0F">
        <w:rPr>
          <w:rFonts w:ascii="Times New Roman" w:hAnsi="Times New Roman" w:cs="Times New Roman"/>
          <w:sz w:val="24"/>
          <w:szCs w:val="24"/>
        </w:rPr>
        <w:t>Najvažnija korist od našeg sadašnjeg i budućeg rada je ostvarenje ciljeva poput stalnog unapređivanja kvalitete obrazovanja, razvijanje svijesti o važnosti poboljšanja jezične i digitalne kompetencije nastavnika i učenika, razvijanje europske dimenzije škole na temeljima samosvjesnosti  učenika o hrvatskom doprinosu europskoj kulturi.</w:t>
      </w:r>
    </w:p>
    <w:p w:rsidR="000351EF" w:rsidRPr="00617A0F" w:rsidRDefault="000351EF" w:rsidP="000351EF">
      <w:pPr>
        <w:spacing w:after="0" w:line="240" w:lineRule="auto"/>
        <w:rPr>
          <w:rFonts w:ascii="Times New Roman" w:hAnsi="Times New Roman" w:cs="Times New Roman"/>
          <w:sz w:val="24"/>
          <w:szCs w:val="24"/>
        </w:rPr>
      </w:pPr>
      <w:r w:rsidRPr="00617A0F">
        <w:rPr>
          <w:rFonts w:ascii="Times New Roman" w:hAnsi="Times New Roman" w:cs="Times New Roman"/>
          <w:sz w:val="24"/>
          <w:szCs w:val="24"/>
        </w:rPr>
        <w:t>Škola ima status Međunarodne Eko škole od 2011.godine, a od ove 2022. godine osnovali smo i Učeničku zadrugu „Žuka“ (Brnistra).</w:t>
      </w:r>
    </w:p>
    <w:p w:rsidR="000351EF" w:rsidRPr="00617A0F" w:rsidRDefault="000351EF" w:rsidP="000351EF">
      <w:pPr>
        <w:pStyle w:val="Bezproreda1"/>
        <w:spacing w:line="276" w:lineRule="auto"/>
        <w:jc w:val="both"/>
        <w:rPr>
          <w:rFonts w:ascii="Times New Roman" w:hAnsi="Times New Roman"/>
          <w:sz w:val="24"/>
          <w:szCs w:val="24"/>
          <w:u w:val="single"/>
        </w:rPr>
      </w:pPr>
    </w:p>
    <w:p w:rsidR="000351EF" w:rsidRPr="00617A0F" w:rsidRDefault="000351EF" w:rsidP="000351EF">
      <w:pPr>
        <w:jc w:val="both"/>
        <w:rPr>
          <w:rFonts w:ascii="Times New Roman" w:hAnsi="Times New Roman" w:cs="Times New Roman"/>
          <w:sz w:val="24"/>
          <w:szCs w:val="24"/>
        </w:rPr>
      </w:pPr>
      <w:r w:rsidRPr="00617A0F">
        <w:rPr>
          <w:rFonts w:ascii="Times New Roman" w:hAnsi="Times New Roman" w:cs="Times New Roman"/>
          <w:sz w:val="24"/>
          <w:szCs w:val="24"/>
        </w:rPr>
        <w:t xml:space="preserve">Svi relevantni dokumenti iz kojih se vidi množina obrazovnih i odgojnih aktivnosti Škole mogu se vidjeti kroz web stranicu Škole </w:t>
      </w:r>
      <w:hyperlink r:id="rId10" w:history="1">
        <w:r w:rsidRPr="00617A0F">
          <w:rPr>
            <w:rStyle w:val="Hiperveza"/>
            <w:rFonts w:ascii="Times New Roman" w:hAnsi="Times New Roman" w:cs="Times New Roman"/>
            <w:b/>
            <w:i/>
            <w:sz w:val="24"/>
            <w:szCs w:val="24"/>
          </w:rPr>
          <w:t>www.os-bol-st.skole.hr</w:t>
        </w:r>
      </w:hyperlink>
      <w:r w:rsidRPr="00617A0F">
        <w:rPr>
          <w:rFonts w:ascii="Times New Roman" w:hAnsi="Times New Roman" w:cs="Times New Roman"/>
          <w:i/>
          <w:color w:val="0070C0"/>
          <w:sz w:val="24"/>
          <w:szCs w:val="24"/>
          <w:u w:val="single"/>
        </w:rPr>
        <w:t xml:space="preserve"> </w:t>
      </w:r>
      <w:r w:rsidRPr="00617A0F">
        <w:rPr>
          <w:rFonts w:ascii="Times New Roman" w:hAnsi="Times New Roman" w:cs="Times New Roman"/>
          <w:sz w:val="24"/>
          <w:szCs w:val="24"/>
        </w:rPr>
        <w:t xml:space="preserve"> . Posebice pregledom časopisa na istoj stranici </w:t>
      </w:r>
    </w:p>
    <w:p w:rsidR="000351EF" w:rsidRPr="00617A0F" w:rsidRDefault="000351EF" w:rsidP="000351EF">
      <w:pPr>
        <w:jc w:val="center"/>
        <w:rPr>
          <w:rFonts w:ascii="Times New Roman" w:hAnsi="Times New Roman" w:cs="Times New Roman"/>
          <w:sz w:val="24"/>
          <w:szCs w:val="24"/>
        </w:rPr>
      </w:pPr>
      <w:r w:rsidRPr="00617A0F">
        <w:rPr>
          <w:rFonts w:ascii="Times New Roman" w:hAnsi="Times New Roman" w:cs="Times New Roman"/>
          <w:noProof/>
          <w:lang w:val="en-US"/>
        </w:rPr>
        <w:lastRenderedPageBreak/>
        <w:drawing>
          <wp:inline distT="0" distB="0" distL="0" distR="0">
            <wp:extent cx="2544445" cy="1598295"/>
            <wp:effectExtent l="0" t="0" r="8255" b="190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4445" cy="1598295"/>
                    </a:xfrm>
                    <a:prstGeom prst="rect">
                      <a:avLst/>
                    </a:prstGeom>
                    <a:noFill/>
                    <a:ln>
                      <a:noFill/>
                    </a:ln>
                  </pic:spPr>
                </pic:pic>
              </a:graphicData>
            </a:graphic>
          </wp:inline>
        </w:drawing>
      </w:r>
      <w:r w:rsidRPr="00617A0F">
        <w:rPr>
          <w:rFonts w:ascii="Times New Roman" w:hAnsi="Times New Roman" w:cs="Times New Roman"/>
          <w:noProof/>
          <w:lang w:val="en-US"/>
        </w:rPr>
        <w:drawing>
          <wp:inline distT="0" distB="0" distL="0" distR="0">
            <wp:extent cx="2536190" cy="160591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6190" cy="1605915"/>
                    </a:xfrm>
                    <a:prstGeom prst="rect">
                      <a:avLst/>
                    </a:prstGeom>
                    <a:noFill/>
                    <a:ln>
                      <a:noFill/>
                    </a:ln>
                  </pic:spPr>
                </pic:pic>
              </a:graphicData>
            </a:graphic>
          </wp:inline>
        </w:drawing>
      </w:r>
    </w:p>
    <w:p w:rsidR="000351EF" w:rsidRPr="00617A0F" w:rsidRDefault="000351EF" w:rsidP="000351EF">
      <w:pPr>
        <w:jc w:val="both"/>
        <w:rPr>
          <w:rFonts w:ascii="Times New Roman" w:hAnsi="Times New Roman" w:cs="Times New Roman"/>
          <w:b/>
          <w:sz w:val="24"/>
          <w:szCs w:val="24"/>
        </w:rPr>
      </w:pPr>
    </w:p>
    <w:p w:rsidR="000351EF" w:rsidRPr="00617A0F" w:rsidRDefault="000351EF" w:rsidP="000351EF">
      <w:pPr>
        <w:jc w:val="both"/>
        <w:rPr>
          <w:rFonts w:ascii="Times New Roman" w:hAnsi="Times New Roman" w:cs="Times New Roman"/>
          <w:sz w:val="24"/>
          <w:szCs w:val="24"/>
        </w:rPr>
      </w:pPr>
      <w:r w:rsidRPr="00617A0F">
        <w:rPr>
          <w:rFonts w:ascii="Times New Roman" w:hAnsi="Times New Roman" w:cs="Times New Roman"/>
          <w:b/>
          <w:sz w:val="24"/>
          <w:szCs w:val="24"/>
        </w:rPr>
        <w:t xml:space="preserve">Europski razvojni plan Škole </w:t>
      </w:r>
      <w:r w:rsidRPr="00617A0F">
        <w:rPr>
          <w:rFonts w:ascii="Times New Roman" w:hAnsi="Times New Roman" w:cs="Times New Roman"/>
          <w:sz w:val="24"/>
          <w:szCs w:val="24"/>
        </w:rPr>
        <w:t>je podloga za prijave na financiranje i budućih projekata iz fondova EU-a. Do sada su financirana 4 EU projekta Škole.</w:t>
      </w:r>
    </w:p>
    <w:p w:rsidR="000351EF" w:rsidRPr="00617A0F" w:rsidRDefault="000351EF" w:rsidP="000351EF">
      <w:pPr>
        <w:jc w:val="both"/>
        <w:rPr>
          <w:rFonts w:ascii="Times New Roman" w:hAnsi="Times New Roman" w:cs="Times New Roman"/>
          <w:sz w:val="24"/>
          <w:szCs w:val="24"/>
        </w:rPr>
      </w:pPr>
      <w:r w:rsidRPr="00617A0F">
        <w:rPr>
          <w:rFonts w:ascii="Times New Roman" w:hAnsi="Times New Roman" w:cs="Times New Roman"/>
          <w:b/>
          <w:sz w:val="24"/>
          <w:szCs w:val="24"/>
        </w:rPr>
        <w:t xml:space="preserve">Strategija razvoja Škole </w:t>
      </w:r>
      <w:r w:rsidRPr="00617A0F">
        <w:rPr>
          <w:rFonts w:ascii="Times New Roman" w:hAnsi="Times New Roman" w:cs="Times New Roman"/>
          <w:sz w:val="24"/>
          <w:szCs w:val="24"/>
        </w:rPr>
        <w:t xml:space="preserve"> je definirana kroz željena dostignuća kvalitete u 23 </w:t>
      </w:r>
      <w:proofErr w:type="spellStart"/>
      <w:r w:rsidRPr="00617A0F">
        <w:rPr>
          <w:rFonts w:ascii="Times New Roman" w:hAnsi="Times New Roman" w:cs="Times New Roman"/>
          <w:sz w:val="24"/>
          <w:szCs w:val="24"/>
        </w:rPr>
        <w:t>izgrađujuće</w:t>
      </w:r>
      <w:proofErr w:type="spellEnd"/>
      <w:r w:rsidRPr="00617A0F">
        <w:rPr>
          <w:rFonts w:ascii="Times New Roman" w:hAnsi="Times New Roman" w:cs="Times New Roman"/>
          <w:sz w:val="24"/>
          <w:szCs w:val="24"/>
        </w:rPr>
        <w:t xml:space="preserve"> komponente kvalitete, a koja smo postavili u planove rada i </w:t>
      </w:r>
      <w:proofErr w:type="spellStart"/>
      <w:r w:rsidRPr="00617A0F">
        <w:rPr>
          <w:rFonts w:ascii="Times New Roman" w:hAnsi="Times New Roman" w:cs="Times New Roman"/>
          <w:sz w:val="24"/>
          <w:szCs w:val="24"/>
        </w:rPr>
        <w:t>kurikul</w:t>
      </w:r>
      <w:proofErr w:type="spellEnd"/>
      <w:r w:rsidRPr="00617A0F">
        <w:rPr>
          <w:rFonts w:ascii="Times New Roman" w:hAnsi="Times New Roman" w:cs="Times New Roman"/>
          <w:sz w:val="24"/>
          <w:szCs w:val="24"/>
        </w:rPr>
        <w:t xml:space="preserve"> naše Škole i prikazanoj shemi u Godišnjem planu i programu rada.</w:t>
      </w:r>
    </w:p>
    <w:p w:rsidR="000351EF" w:rsidRPr="00617A0F" w:rsidRDefault="000351EF" w:rsidP="000351EF">
      <w:pPr>
        <w:jc w:val="both"/>
        <w:rPr>
          <w:rFonts w:ascii="Times New Roman" w:hAnsi="Times New Roman" w:cs="Times New Roman"/>
          <w:b/>
          <w:sz w:val="24"/>
          <w:szCs w:val="24"/>
        </w:rPr>
      </w:pPr>
      <w:r w:rsidRPr="00617A0F">
        <w:rPr>
          <w:rFonts w:ascii="Times New Roman" w:hAnsi="Times New Roman" w:cs="Times New Roman"/>
          <w:b/>
          <w:sz w:val="24"/>
          <w:szCs w:val="24"/>
        </w:rPr>
        <w:t xml:space="preserve">Učenička zadruga „ŽUKA“. </w:t>
      </w:r>
      <w:r w:rsidR="00CF591D">
        <w:rPr>
          <w:rFonts w:ascii="Times New Roman" w:hAnsi="Times New Roman" w:cs="Times New Roman"/>
          <w:color w:val="35586E"/>
          <w:sz w:val="24"/>
          <w:szCs w:val="24"/>
        </w:rPr>
        <w:t xml:space="preserve"> N</w:t>
      </w:r>
      <w:r w:rsidRPr="00617A0F">
        <w:rPr>
          <w:rFonts w:ascii="Times New Roman" w:hAnsi="Times New Roman" w:cs="Times New Roman"/>
          <w:color w:val="35586E"/>
          <w:sz w:val="24"/>
          <w:szCs w:val="24"/>
        </w:rPr>
        <w:t>aši mladi zadrugari sudjelovali su na konferenciji ENTER gdje su predstavili svoje rukotvorine. U suradnji sa Župom crkve sv. Obitelji roditelji, učenici i učitelji godinama sudjeluju u humanitarnim akcijama dobrovoljnog prikupljanja namirnica za najpotrebnije obitelji naše župe.</w:t>
      </w:r>
    </w:p>
    <w:p w:rsidR="00CF591D" w:rsidRDefault="000351EF" w:rsidP="000351EF">
      <w:pPr>
        <w:jc w:val="both"/>
        <w:rPr>
          <w:rFonts w:ascii="Times New Roman" w:hAnsi="Times New Roman" w:cs="Times New Roman"/>
          <w:b/>
          <w:sz w:val="24"/>
          <w:szCs w:val="24"/>
        </w:rPr>
      </w:pPr>
      <w:r w:rsidRPr="00617A0F">
        <w:rPr>
          <w:rFonts w:ascii="Times New Roman" w:hAnsi="Times New Roman" w:cs="Times New Roman"/>
          <w:b/>
          <w:sz w:val="24"/>
          <w:szCs w:val="24"/>
        </w:rPr>
        <w:t xml:space="preserve">Program PRODUŽENOG BORAVKA odvija se u 1.C, 2.C i 3.C razredu. </w:t>
      </w:r>
    </w:p>
    <w:p w:rsidR="000351EF" w:rsidRPr="00617A0F" w:rsidRDefault="00CF591D" w:rsidP="000351EF">
      <w:pPr>
        <w:jc w:val="both"/>
        <w:rPr>
          <w:rFonts w:ascii="Times New Roman" w:hAnsi="Times New Roman" w:cs="Times New Roman"/>
          <w:sz w:val="24"/>
          <w:szCs w:val="24"/>
        </w:rPr>
      </w:pPr>
      <w:r>
        <w:rPr>
          <w:rFonts w:ascii="Times New Roman" w:hAnsi="Times New Roman" w:cs="Times New Roman"/>
          <w:sz w:val="24"/>
          <w:szCs w:val="24"/>
        </w:rPr>
        <w:t>Uvedeni program već tri</w:t>
      </w:r>
      <w:r w:rsidR="000351EF" w:rsidRPr="00617A0F">
        <w:rPr>
          <w:rFonts w:ascii="Times New Roman" w:hAnsi="Times New Roman" w:cs="Times New Roman"/>
          <w:sz w:val="24"/>
          <w:szCs w:val="24"/>
        </w:rPr>
        <w:t xml:space="preserve"> školske godinu organizira nastavu od 8-16 sati za uz osiguranje doručka, ručka i užine svaki dan. Program financira MZO i Grad Split. Ukupno program plaze 56 učenika.</w:t>
      </w:r>
    </w:p>
    <w:p w:rsidR="00D45164" w:rsidRPr="00617A0F" w:rsidRDefault="00D45164" w:rsidP="000351EF">
      <w:pPr>
        <w:jc w:val="both"/>
        <w:rPr>
          <w:rFonts w:ascii="Times New Roman" w:hAnsi="Times New Roman" w:cs="Times New Roman"/>
          <w:sz w:val="24"/>
          <w:szCs w:val="24"/>
        </w:rPr>
      </w:pPr>
    </w:p>
    <w:p w:rsidR="00D45164" w:rsidRPr="00617A0F" w:rsidRDefault="00D45164" w:rsidP="000351EF">
      <w:pPr>
        <w:jc w:val="both"/>
        <w:rPr>
          <w:rFonts w:ascii="Times New Roman" w:hAnsi="Times New Roman" w:cs="Times New Roman"/>
          <w:sz w:val="24"/>
          <w:szCs w:val="24"/>
        </w:rPr>
      </w:pPr>
    </w:p>
    <w:p w:rsidR="008D0414" w:rsidRPr="00617A0F" w:rsidRDefault="008D0414" w:rsidP="000351EF">
      <w:pPr>
        <w:jc w:val="both"/>
        <w:rPr>
          <w:rFonts w:ascii="Times New Roman" w:hAnsi="Times New Roman" w:cs="Times New Roman"/>
          <w:sz w:val="24"/>
          <w:szCs w:val="24"/>
        </w:rPr>
      </w:pPr>
    </w:p>
    <w:p w:rsidR="008D0414" w:rsidRPr="00617A0F" w:rsidRDefault="008D0414" w:rsidP="000351EF">
      <w:pPr>
        <w:jc w:val="both"/>
        <w:rPr>
          <w:rFonts w:ascii="Times New Roman" w:hAnsi="Times New Roman" w:cs="Times New Roman"/>
          <w:sz w:val="24"/>
          <w:szCs w:val="24"/>
        </w:rPr>
      </w:pPr>
    </w:p>
    <w:p w:rsidR="008D0414" w:rsidRPr="00617A0F" w:rsidRDefault="008D0414" w:rsidP="000351EF">
      <w:pPr>
        <w:jc w:val="both"/>
        <w:rPr>
          <w:rFonts w:ascii="Times New Roman" w:hAnsi="Times New Roman" w:cs="Times New Roman"/>
          <w:sz w:val="24"/>
          <w:szCs w:val="24"/>
        </w:rPr>
      </w:pPr>
    </w:p>
    <w:p w:rsidR="008D0414" w:rsidRPr="00617A0F" w:rsidRDefault="008D0414" w:rsidP="000351EF">
      <w:pPr>
        <w:jc w:val="both"/>
        <w:rPr>
          <w:rFonts w:ascii="Times New Roman" w:hAnsi="Times New Roman" w:cs="Times New Roman"/>
          <w:sz w:val="24"/>
          <w:szCs w:val="24"/>
        </w:rPr>
      </w:pPr>
    </w:p>
    <w:p w:rsidR="008D0414" w:rsidRPr="00617A0F" w:rsidRDefault="008D0414" w:rsidP="000351EF">
      <w:pPr>
        <w:jc w:val="both"/>
        <w:rPr>
          <w:rFonts w:ascii="Times New Roman" w:hAnsi="Times New Roman" w:cs="Times New Roman"/>
          <w:sz w:val="24"/>
          <w:szCs w:val="24"/>
        </w:rPr>
      </w:pPr>
    </w:p>
    <w:p w:rsidR="008D0414" w:rsidRPr="00617A0F" w:rsidRDefault="008D0414" w:rsidP="000351EF">
      <w:pPr>
        <w:jc w:val="both"/>
        <w:rPr>
          <w:rFonts w:ascii="Times New Roman" w:hAnsi="Times New Roman" w:cs="Times New Roman"/>
          <w:sz w:val="24"/>
          <w:szCs w:val="24"/>
        </w:rPr>
      </w:pPr>
    </w:p>
    <w:p w:rsidR="008D0414" w:rsidRPr="00617A0F" w:rsidRDefault="008D0414" w:rsidP="000351EF">
      <w:pPr>
        <w:jc w:val="both"/>
        <w:rPr>
          <w:rFonts w:ascii="Times New Roman" w:hAnsi="Times New Roman" w:cs="Times New Roman"/>
          <w:sz w:val="24"/>
          <w:szCs w:val="24"/>
        </w:rPr>
      </w:pPr>
    </w:p>
    <w:p w:rsidR="008D0414" w:rsidRPr="00617A0F" w:rsidRDefault="008D0414" w:rsidP="000351EF">
      <w:pPr>
        <w:jc w:val="both"/>
        <w:rPr>
          <w:rFonts w:ascii="Times New Roman" w:hAnsi="Times New Roman" w:cs="Times New Roman"/>
          <w:sz w:val="24"/>
          <w:szCs w:val="24"/>
        </w:rPr>
      </w:pPr>
    </w:p>
    <w:p w:rsidR="008D0414" w:rsidRPr="00617A0F" w:rsidRDefault="008D0414" w:rsidP="000351EF">
      <w:pPr>
        <w:jc w:val="both"/>
        <w:rPr>
          <w:rFonts w:ascii="Times New Roman" w:hAnsi="Times New Roman" w:cs="Times New Roman"/>
          <w:sz w:val="24"/>
          <w:szCs w:val="24"/>
        </w:rPr>
      </w:pPr>
    </w:p>
    <w:p w:rsidR="000351EF" w:rsidRPr="00617A0F" w:rsidRDefault="000351EF" w:rsidP="000351EF">
      <w:pPr>
        <w:pStyle w:val="Naglaencitat"/>
        <w:pBdr>
          <w:bottom w:val="single" w:sz="4" w:space="0" w:color="4472C4" w:themeColor="accent1"/>
        </w:pBdr>
        <w:ind w:left="1080"/>
        <w:rPr>
          <w:rFonts w:ascii="Times New Roman" w:hAnsi="Times New Roman" w:cs="Times New Roman"/>
          <w:color w:val="2F5496"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7A0F">
        <w:rPr>
          <w:rFonts w:ascii="Times New Roman" w:hAnsi="Times New Roman" w:cs="Times New Roman"/>
          <w:color w:val="2F5496"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IZVJEŠTAJ O OSTVARENJU FINANCIJSKOG PLANA U 2022.g, O POSLOVANJU 01.01.-31.12.2022., UZ USPOREDBU S PRETHODNIM RAZDOBLJEM</w:t>
      </w:r>
    </w:p>
    <w:p w:rsidR="00034B76" w:rsidRPr="00617A0F" w:rsidRDefault="00034B76" w:rsidP="000351EF">
      <w:pPr>
        <w:pStyle w:val="NoSpacing1"/>
        <w:spacing w:line="276" w:lineRule="auto"/>
        <w:jc w:val="both"/>
        <w:rPr>
          <w:rFonts w:ascii="Times New Roman" w:hAnsi="Times New Roman"/>
          <w:b/>
          <w:sz w:val="24"/>
          <w:szCs w:val="24"/>
        </w:rPr>
      </w:pPr>
    </w:p>
    <w:p w:rsidR="00B56ABB" w:rsidRPr="00617A0F" w:rsidRDefault="00B56ABB" w:rsidP="00B56ABB">
      <w:pPr>
        <w:pStyle w:val="NoSpacing1"/>
        <w:spacing w:line="276" w:lineRule="auto"/>
        <w:jc w:val="both"/>
        <w:rPr>
          <w:rFonts w:ascii="Times New Roman" w:hAnsi="Times New Roman"/>
          <w:b/>
          <w:sz w:val="24"/>
          <w:szCs w:val="24"/>
        </w:rPr>
      </w:pPr>
      <w:r w:rsidRPr="00617A0F">
        <w:rPr>
          <w:rFonts w:ascii="Times New Roman" w:hAnsi="Times New Roman"/>
          <w:b/>
          <w:sz w:val="24"/>
          <w:szCs w:val="24"/>
        </w:rPr>
        <w:t>Realizacija rashoda po aktivnostima</w:t>
      </w:r>
      <w:r w:rsidR="00AF7BD0" w:rsidRPr="00617A0F">
        <w:rPr>
          <w:rFonts w:ascii="Times New Roman" w:hAnsi="Times New Roman"/>
          <w:b/>
          <w:sz w:val="24"/>
          <w:szCs w:val="24"/>
        </w:rPr>
        <w:t xml:space="preserve">, </w:t>
      </w:r>
      <w:r w:rsidRPr="00617A0F">
        <w:rPr>
          <w:rFonts w:ascii="Times New Roman" w:hAnsi="Times New Roman"/>
          <w:b/>
          <w:sz w:val="24"/>
          <w:szCs w:val="24"/>
        </w:rPr>
        <w:t>izvorima financ</w:t>
      </w:r>
      <w:r w:rsidR="003779C4" w:rsidRPr="00617A0F">
        <w:rPr>
          <w:rFonts w:ascii="Times New Roman" w:hAnsi="Times New Roman"/>
          <w:b/>
          <w:sz w:val="24"/>
          <w:szCs w:val="24"/>
        </w:rPr>
        <w:t>iranja</w:t>
      </w:r>
      <w:r w:rsidR="00AF7BD0" w:rsidRPr="00617A0F">
        <w:rPr>
          <w:rFonts w:ascii="Times New Roman" w:hAnsi="Times New Roman"/>
          <w:b/>
          <w:sz w:val="24"/>
          <w:szCs w:val="24"/>
        </w:rPr>
        <w:t xml:space="preserve"> te </w:t>
      </w:r>
      <w:proofErr w:type="spellStart"/>
      <w:r w:rsidR="00AF7BD0" w:rsidRPr="00617A0F">
        <w:rPr>
          <w:rFonts w:ascii="Times New Roman" w:hAnsi="Times New Roman"/>
          <w:b/>
          <w:sz w:val="24"/>
          <w:szCs w:val="24"/>
        </w:rPr>
        <w:t>ekomoskoj</w:t>
      </w:r>
      <w:proofErr w:type="spellEnd"/>
      <w:r w:rsidR="00AF7BD0" w:rsidRPr="00617A0F">
        <w:rPr>
          <w:rFonts w:ascii="Times New Roman" w:hAnsi="Times New Roman"/>
          <w:b/>
          <w:sz w:val="24"/>
          <w:szCs w:val="24"/>
        </w:rPr>
        <w:t xml:space="preserve"> klasifikaciji iz fin</w:t>
      </w:r>
      <w:r w:rsidRPr="00617A0F">
        <w:rPr>
          <w:rFonts w:ascii="Times New Roman" w:hAnsi="Times New Roman"/>
          <w:b/>
          <w:sz w:val="24"/>
          <w:szCs w:val="24"/>
        </w:rPr>
        <w:t>ancijskog plana</w:t>
      </w:r>
      <w:r w:rsidR="00AF7BD0" w:rsidRPr="00617A0F">
        <w:rPr>
          <w:rFonts w:ascii="Times New Roman" w:hAnsi="Times New Roman"/>
          <w:b/>
          <w:sz w:val="24"/>
          <w:szCs w:val="24"/>
        </w:rPr>
        <w:t xml:space="preserve">, unutar funkcija osnovnoškolskog obrazovanja i </w:t>
      </w:r>
      <w:proofErr w:type="spellStart"/>
      <w:r w:rsidR="00AF7BD0" w:rsidRPr="00617A0F">
        <w:rPr>
          <w:rFonts w:ascii="Times New Roman" w:hAnsi="Times New Roman"/>
          <w:b/>
          <w:sz w:val="24"/>
          <w:szCs w:val="24"/>
        </w:rPr>
        <w:t>poseb</w:t>
      </w:r>
      <w:proofErr w:type="spellEnd"/>
      <w:r w:rsidR="00AF7BD0" w:rsidRPr="00617A0F">
        <w:rPr>
          <w:rFonts w:ascii="Times New Roman" w:hAnsi="Times New Roman"/>
          <w:b/>
          <w:sz w:val="24"/>
          <w:szCs w:val="24"/>
        </w:rPr>
        <w:t xml:space="preserve">. </w:t>
      </w:r>
      <w:r w:rsidR="003A14B9" w:rsidRPr="00617A0F">
        <w:rPr>
          <w:rFonts w:ascii="Times New Roman" w:hAnsi="Times New Roman"/>
          <w:b/>
          <w:sz w:val="24"/>
          <w:szCs w:val="24"/>
        </w:rPr>
        <w:t>u</w:t>
      </w:r>
      <w:r w:rsidR="00AF7BD0" w:rsidRPr="00617A0F">
        <w:rPr>
          <w:rFonts w:ascii="Times New Roman" w:hAnsi="Times New Roman"/>
          <w:b/>
          <w:sz w:val="24"/>
          <w:szCs w:val="24"/>
        </w:rPr>
        <w:t>sluga u obrazovanju (prijevoz i prehrana)</w:t>
      </w:r>
      <w:r w:rsidRPr="00617A0F">
        <w:rPr>
          <w:rFonts w:ascii="Times New Roman" w:hAnsi="Times New Roman"/>
          <w:b/>
          <w:sz w:val="24"/>
          <w:szCs w:val="24"/>
        </w:rPr>
        <w:t>:</w:t>
      </w:r>
    </w:p>
    <w:p w:rsidR="00AF7BD0" w:rsidRPr="00617A0F" w:rsidRDefault="00AF7BD0" w:rsidP="00B56ABB">
      <w:pPr>
        <w:pStyle w:val="NoSpacing1"/>
        <w:spacing w:line="276" w:lineRule="auto"/>
        <w:jc w:val="both"/>
        <w:rPr>
          <w:rFonts w:ascii="Times New Roman" w:hAnsi="Times New Roman"/>
          <w:b/>
          <w:sz w:val="24"/>
          <w:szCs w:val="24"/>
        </w:rPr>
      </w:pPr>
    </w:p>
    <w:p w:rsidR="00AF7BD0" w:rsidRPr="00617A0F" w:rsidRDefault="00AF7BD0" w:rsidP="00B56ABB">
      <w:pPr>
        <w:pStyle w:val="NoSpacing1"/>
        <w:spacing w:line="276" w:lineRule="auto"/>
        <w:jc w:val="both"/>
        <w:rPr>
          <w:rFonts w:ascii="Times New Roman" w:hAnsi="Times New Roman"/>
          <w:b/>
          <w:sz w:val="24"/>
          <w:szCs w:val="24"/>
        </w:rPr>
      </w:pPr>
    </w:p>
    <w:tbl>
      <w:tblPr>
        <w:tblW w:w="8442" w:type="dxa"/>
        <w:jc w:val="center"/>
        <w:tblLook w:val="04A0" w:firstRow="1" w:lastRow="0" w:firstColumn="1" w:lastColumn="0" w:noHBand="0" w:noVBand="1"/>
      </w:tblPr>
      <w:tblGrid>
        <w:gridCol w:w="2200"/>
        <w:gridCol w:w="1190"/>
        <w:gridCol w:w="1820"/>
        <w:gridCol w:w="1793"/>
        <w:gridCol w:w="1439"/>
      </w:tblGrid>
      <w:tr w:rsidR="00F26FFF" w:rsidRPr="00617A0F" w:rsidTr="009010DE">
        <w:trPr>
          <w:trHeight w:val="2505"/>
          <w:jc w:val="center"/>
        </w:trPr>
        <w:tc>
          <w:tcPr>
            <w:tcW w:w="2200" w:type="dxa"/>
            <w:tcBorders>
              <w:top w:val="single" w:sz="8" w:space="0" w:color="auto"/>
              <w:left w:val="single" w:sz="8" w:space="0" w:color="auto"/>
              <w:bottom w:val="nil"/>
              <w:right w:val="single" w:sz="8" w:space="0" w:color="auto"/>
            </w:tcBorders>
            <w:shd w:val="clear" w:color="000000" w:fill="B4C6E7"/>
            <w:vAlign w:val="center"/>
            <w:hideMark/>
          </w:tcPr>
          <w:p w:rsidR="00F26FFF" w:rsidRPr="00617A0F" w:rsidRDefault="00F26FFF" w:rsidP="00F26FFF">
            <w:pPr>
              <w:spacing w:after="0" w:line="240" w:lineRule="auto"/>
              <w:jc w:val="center"/>
              <w:rPr>
                <w:rFonts w:ascii="Times New Roman" w:eastAsia="Times New Roman" w:hAnsi="Times New Roman" w:cs="Times New Roman"/>
                <w:b/>
                <w:bCs/>
                <w:color w:val="000000"/>
                <w:lang w:eastAsia="hr-HR"/>
              </w:rPr>
            </w:pPr>
            <w:r w:rsidRPr="00617A0F">
              <w:rPr>
                <w:rFonts w:ascii="Times New Roman" w:eastAsia="Times New Roman" w:hAnsi="Times New Roman" w:cs="Times New Roman"/>
                <w:b/>
                <w:bCs/>
                <w:color w:val="000000"/>
                <w:lang w:eastAsia="hr-HR"/>
              </w:rPr>
              <w:t>Izvori financiranja, programi/aktivnosti</w:t>
            </w:r>
          </w:p>
        </w:tc>
        <w:tc>
          <w:tcPr>
            <w:tcW w:w="1190" w:type="dxa"/>
            <w:tcBorders>
              <w:top w:val="single" w:sz="8" w:space="0" w:color="auto"/>
              <w:left w:val="nil"/>
              <w:bottom w:val="nil"/>
              <w:right w:val="single" w:sz="8" w:space="0" w:color="auto"/>
            </w:tcBorders>
            <w:shd w:val="clear" w:color="000000" w:fill="B4C6E7"/>
            <w:vAlign w:val="center"/>
            <w:hideMark/>
          </w:tcPr>
          <w:p w:rsidR="00F26FFF" w:rsidRPr="00617A0F" w:rsidRDefault="00F26FFF" w:rsidP="00F26FFF">
            <w:pPr>
              <w:spacing w:after="0" w:line="240" w:lineRule="auto"/>
              <w:jc w:val="center"/>
              <w:rPr>
                <w:rFonts w:ascii="Times New Roman" w:eastAsia="Times New Roman" w:hAnsi="Times New Roman" w:cs="Times New Roman"/>
                <w:b/>
                <w:bCs/>
                <w:color w:val="000000"/>
                <w:lang w:eastAsia="hr-HR"/>
              </w:rPr>
            </w:pPr>
            <w:proofErr w:type="spellStart"/>
            <w:r w:rsidRPr="00617A0F">
              <w:rPr>
                <w:rFonts w:ascii="Times New Roman" w:eastAsia="Times New Roman" w:hAnsi="Times New Roman" w:cs="Times New Roman"/>
                <w:b/>
                <w:bCs/>
                <w:color w:val="000000"/>
                <w:lang w:eastAsia="hr-HR"/>
              </w:rPr>
              <w:t>Ekon</w:t>
            </w:r>
            <w:proofErr w:type="spellEnd"/>
            <w:r w:rsidRPr="00617A0F">
              <w:rPr>
                <w:rFonts w:ascii="Times New Roman" w:eastAsia="Times New Roman" w:hAnsi="Times New Roman" w:cs="Times New Roman"/>
                <w:b/>
                <w:bCs/>
                <w:color w:val="000000"/>
                <w:lang w:eastAsia="hr-HR"/>
              </w:rPr>
              <w:t xml:space="preserve">.  </w:t>
            </w:r>
            <w:proofErr w:type="spellStart"/>
            <w:r w:rsidRPr="00617A0F">
              <w:rPr>
                <w:rFonts w:ascii="Times New Roman" w:eastAsia="Times New Roman" w:hAnsi="Times New Roman" w:cs="Times New Roman"/>
                <w:b/>
                <w:bCs/>
                <w:color w:val="000000"/>
                <w:lang w:eastAsia="hr-HR"/>
              </w:rPr>
              <w:t>klasif</w:t>
            </w:r>
            <w:proofErr w:type="spellEnd"/>
            <w:r w:rsidRPr="00617A0F">
              <w:rPr>
                <w:rFonts w:ascii="Times New Roman" w:eastAsia="Times New Roman" w:hAnsi="Times New Roman" w:cs="Times New Roman"/>
                <w:b/>
                <w:bCs/>
                <w:color w:val="000000"/>
                <w:lang w:eastAsia="hr-HR"/>
              </w:rPr>
              <w:t>.</w:t>
            </w:r>
          </w:p>
        </w:tc>
        <w:tc>
          <w:tcPr>
            <w:tcW w:w="1820" w:type="dxa"/>
            <w:vMerge w:val="restart"/>
            <w:tcBorders>
              <w:top w:val="single" w:sz="8" w:space="0" w:color="auto"/>
              <w:left w:val="single" w:sz="8" w:space="0" w:color="auto"/>
              <w:bottom w:val="single" w:sz="8" w:space="0" w:color="000000"/>
              <w:right w:val="single" w:sz="8" w:space="0" w:color="auto"/>
            </w:tcBorders>
            <w:shd w:val="clear" w:color="000000" w:fill="B4C6E7"/>
            <w:vAlign w:val="center"/>
            <w:hideMark/>
          </w:tcPr>
          <w:p w:rsidR="00F26FFF" w:rsidRPr="00617A0F" w:rsidRDefault="00F26FFF" w:rsidP="00F26FFF">
            <w:pPr>
              <w:spacing w:after="0" w:line="240" w:lineRule="auto"/>
              <w:jc w:val="center"/>
              <w:rPr>
                <w:rFonts w:ascii="Times New Roman" w:eastAsia="Times New Roman" w:hAnsi="Times New Roman" w:cs="Times New Roman"/>
                <w:b/>
                <w:bCs/>
                <w:color w:val="000000"/>
                <w:lang w:eastAsia="hr-HR"/>
              </w:rPr>
            </w:pPr>
            <w:r w:rsidRPr="00617A0F">
              <w:rPr>
                <w:rFonts w:ascii="Times New Roman" w:eastAsia="Times New Roman" w:hAnsi="Times New Roman" w:cs="Times New Roman"/>
                <w:b/>
                <w:bCs/>
                <w:color w:val="000000"/>
                <w:lang w:eastAsia="hr-HR"/>
              </w:rPr>
              <w:t>PLANIRANO na godišnjoj razini 2022. (KN)</w:t>
            </w:r>
          </w:p>
        </w:tc>
        <w:tc>
          <w:tcPr>
            <w:tcW w:w="1793" w:type="dxa"/>
            <w:vMerge w:val="restart"/>
            <w:tcBorders>
              <w:top w:val="single" w:sz="8" w:space="0" w:color="auto"/>
              <w:left w:val="single" w:sz="8" w:space="0" w:color="auto"/>
              <w:bottom w:val="single" w:sz="8" w:space="0" w:color="000000"/>
              <w:right w:val="single" w:sz="8" w:space="0" w:color="auto"/>
            </w:tcBorders>
            <w:shd w:val="clear" w:color="000000" w:fill="B4C6E7"/>
            <w:vAlign w:val="center"/>
            <w:hideMark/>
          </w:tcPr>
          <w:p w:rsidR="00F26FFF" w:rsidRPr="00617A0F" w:rsidRDefault="00F26FFF" w:rsidP="00F26FFF">
            <w:pPr>
              <w:spacing w:after="0" w:line="240" w:lineRule="auto"/>
              <w:jc w:val="center"/>
              <w:rPr>
                <w:rFonts w:ascii="Times New Roman" w:eastAsia="Times New Roman" w:hAnsi="Times New Roman" w:cs="Times New Roman"/>
                <w:b/>
                <w:bCs/>
                <w:color w:val="000000"/>
                <w:lang w:eastAsia="hr-HR"/>
              </w:rPr>
            </w:pPr>
            <w:r w:rsidRPr="00617A0F">
              <w:rPr>
                <w:rFonts w:ascii="Times New Roman" w:eastAsia="Times New Roman" w:hAnsi="Times New Roman" w:cs="Times New Roman"/>
                <w:b/>
                <w:bCs/>
                <w:color w:val="000000"/>
                <w:lang w:eastAsia="hr-HR"/>
              </w:rPr>
              <w:t xml:space="preserve">REALIZIRANO u 2022. (KN)  </w:t>
            </w:r>
          </w:p>
        </w:tc>
        <w:tc>
          <w:tcPr>
            <w:tcW w:w="1439" w:type="dxa"/>
            <w:vMerge w:val="restart"/>
            <w:tcBorders>
              <w:top w:val="single" w:sz="8" w:space="0" w:color="auto"/>
              <w:left w:val="single" w:sz="8" w:space="0" w:color="auto"/>
              <w:bottom w:val="single" w:sz="8" w:space="0" w:color="000000"/>
              <w:right w:val="single" w:sz="8" w:space="0" w:color="auto"/>
            </w:tcBorders>
            <w:shd w:val="clear" w:color="000000" w:fill="B4C6E7"/>
            <w:vAlign w:val="center"/>
            <w:hideMark/>
          </w:tcPr>
          <w:p w:rsidR="00F26FFF" w:rsidRPr="00617A0F" w:rsidRDefault="00F26FFF" w:rsidP="00F26FFF">
            <w:pPr>
              <w:spacing w:after="0" w:line="240" w:lineRule="auto"/>
              <w:jc w:val="center"/>
              <w:rPr>
                <w:rFonts w:ascii="Times New Roman" w:eastAsia="Times New Roman" w:hAnsi="Times New Roman" w:cs="Times New Roman"/>
                <w:b/>
                <w:bCs/>
                <w:color w:val="000000"/>
                <w:lang w:eastAsia="hr-HR"/>
              </w:rPr>
            </w:pPr>
            <w:r w:rsidRPr="00617A0F">
              <w:rPr>
                <w:rFonts w:ascii="Times New Roman" w:eastAsia="Times New Roman" w:hAnsi="Times New Roman" w:cs="Times New Roman"/>
                <w:b/>
                <w:bCs/>
                <w:color w:val="000000"/>
                <w:lang w:eastAsia="hr-HR"/>
              </w:rPr>
              <w:t>POSTOTAK izvršenja u 2022.(%)</w:t>
            </w:r>
          </w:p>
        </w:tc>
      </w:tr>
      <w:tr w:rsidR="00F26FFF" w:rsidRPr="00617A0F" w:rsidTr="009010DE">
        <w:trPr>
          <w:trHeight w:val="330"/>
          <w:jc w:val="center"/>
        </w:trPr>
        <w:tc>
          <w:tcPr>
            <w:tcW w:w="2200" w:type="dxa"/>
            <w:tcBorders>
              <w:top w:val="nil"/>
              <w:left w:val="single" w:sz="8" w:space="0" w:color="auto"/>
              <w:bottom w:val="single" w:sz="8" w:space="0" w:color="auto"/>
              <w:right w:val="single" w:sz="8" w:space="0" w:color="auto"/>
            </w:tcBorders>
            <w:shd w:val="clear" w:color="000000" w:fill="B4C6E7"/>
            <w:vAlign w:val="center"/>
            <w:hideMark/>
          </w:tcPr>
          <w:p w:rsidR="00F26FFF" w:rsidRPr="00617A0F" w:rsidRDefault="00F26FFF" w:rsidP="00F26FFF">
            <w:pPr>
              <w:spacing w:after="0" w:line="240" w:lineRule="auto"/>
              <w:jc w:val="center"/>
              <w:rPr>
                <w:rFonts w:ascii="Times New Roman" w:eastAsia="Times New Roman" w:hAnsi="Times New Roman" w:cs="Times New Roman"/>
                <w:b/>
                <w:bCs/>
                <w:color w:val="000000"/>
                <w:sz w:val="24"/>
                <w:szCs w:val="24"/>
                <w:lang w:eastAsia="hr-HR"/>
              </w:rPr>
            </w:pPr>
            <w:r w:rsidRPr="00617A0F">
              <w:rPr>
                <w:rFonts w:ascii="Times New Roman" w:eastAsia="Times New Roman" w:hAnsi="Times New Roman" w:cs="Times New Roman"/>
                <w:b/>
                <w:bCs/>
                <w:color w:val="000000"/>
                <w:sz w:val="24"/>
                <w:szCs w:val="24"/>
                <w:lang w:eastAsia="hr-HR"/>
              </w:rPr>
              <w:t> </w:t>
            </w:r>
          </w:p>
        </w:tc>
        <w:tc>
          <w:tcPr>
            <w:tcW w:w="1190" w:type="dxa"/>
            <w:tcBorders>
              <w:top w:val="nil"/>
              <w:left w:val="nil"/>
              <w:bottom w:val="single" w:sz="8" w:space="0" w:color="auto"/>
              <w:right w:val="single" w:sz="8" w:space="0" w:color="auto"/>
            </w:tcBorders>
            <w:shd w:val="clear" w:color="000000" w:fill="B4C6E7"/>
            <w:vAlign w:val="center"/>
            <w:hideMark/>
          </w:tcPr>
          <w:p w:rsidR="00F26FFF" w:rsidRPr="00617A0F" w:rsidRDefault="00F26FFF" w:rsidP="00F26FFF">
            <w:pPr>
              <w:spacing w:after="0" w:line="240" w:lineRule="auto"/>
              <w:jc w:val="center"/>
              <w:rPr>
                <w:rFonts w:ascii="Times New Roman" w:eastAsia="Times New Roman" w:hAnsi="Times New Roman" w:cs="Times New Roman"/>
                <w:b/>
                <w:bCs/>
                <w:color w:val="000000"/>
                <w:sz w:val="24"/>
                <w:szCs w:val="24"/>
                <w:lang w:eastAsia="hr-HR"/>
              </w:rPr>
            </w:pPr>
            <w:r w:rsidRPr="00617A0F">
              <w:rPr>
                <w:rFonts w:ascii="Times New Roman" w:eastAsia="Times New Roman" w:hAnsi="Times New Roman" w:cs="Times New Roman"/>
                <w:b/>
                <w:bCs/>
                <w:color w:val="000000"/>
                <w:sz w:val="24"/>
                <w:szCs w:val="24"/>
                <w:lang w:eastAsia="hr-HR"/>
              </w:rPr>
              <w:t>KONTO:</w:t>
            </w:r>
          </w:p>
        </w:tc>
        <w:tc>
          <w:tcPr>
            <w:tcW w:w="1820" w:type="dxa"/>
            <w:vMerge/>
            <w:tcBorders>
              <w:top w:val="single" w:sz="8" w:space="0" w:color="auto"/>
              <w:left w:val="single" w:sz="8" w:space="0" w:color="auto"/>
              <w:bottom w:val="single" w:sz="8" w:space="0" w:color="000000"/>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b/>
                <w:bCs/>
                <w:color w:val="000000"/>
                <w:lang w:eastAsia="hr-HR"/>
              </w:rPr>
            </w:pPr>
          </w:p>
        </w:tc>
        <w:tc>
          <w:tcPr>
            <w:tcW w:w="1793" w:type="dxa"/>
            <w:vMerge/>
            <w:tcBorders>
              <w:top w:val="single" w:sz="8" w:space="0" w:color="auto"/>
              <w:left w:val="single" w:sz="8" w:space="0" w:color="auto"/>
              <w:bottom w:val="single" w:sz="8" w:space="0" w:color="000000"/>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b/>
                <w:bCs/>
                <w:color w:val="000000"/>
                <w:lang w:eastAsia="hr-HR"/>
              </w:rPr>
            </w:pPr>
          </w:p>
        </w:tc>
        <w:tc>
          <w:tcPr>
            <w:tcW w:w="1439" w:type="dxa"/>
            <w:vMerge/>
            <w:tcBorders>
              <w:top w:val="single" w:sz="8" w:space="0" w:color="auto"/>
              <w:left w:val="single" w:sz="8" w:space="0" w:color="auto"/>
              <w:bottom w:val="single" w:sz="8" w:space="0" w:color="000000"/>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b/>
                <w:bCs/>
                <w:color w:val="000000"/>
                <w:lang w:eastAsia="hr-HR"/>
              </w:rPr>
            </w:pPr>
          </w:p>
        </w:tc>
      </w:tr>
      <w:tr w:rsidR="00F26FFF" w:rsidRPr="00617A0F" w:rsidTr="009010DE">
        <w:trPr>
          <w:trHeight w:val="315"/>
          <w:jc w:val="center"/>
        </w:trPr>
        <w:tc>
          <w:tcPr>
            <w:tcW w:w="2200" w:type="dxa"/>
            <w:tcBorders>
              <w:top w:val="nil"/>
              <w:left w:val="single" w:sz="8" w:space="0" w:color="auto"/>
              <w:bottom w:val="single" w:sz="8" w:space="0" w:color="auto"/>
              <w:right w:val="nil"/>
            </w:tcBorders>
            <w:shd w:val="clear" w:color="000000" w:fill="FF9999"/>
            <w:noWrap/>
            <w:vAlign w:val="center"/>
            <w:hideMark/>
          </w:tcPr>
          <w:p w:rsidR="00F26FFF" w:rsidRPr="00617A0F" w:rsidRDefault="00F26FFF" w:rsidP="00F26FFF">
            <w:pPr>
              <w:spacing w:after="0" w:line="240" w:lineRule="auto"/>
              <w:jc w:val="center"/>
              <w:rPr>
                <w:rFonts w:ascii="Times New Roman" w:eastAsia="Times New Roman" w:hAnsi="Times New Roman" w:cs="Times New Roman"/>
                <w:b/>
                <w:bCs/>
                <w:color w:val="000000"/>
                <w:sz w:val="20"/>
                <w:szCs w:val="20"/>
                <w:lang w:eastAsia="hr-HR"/>
              </w:rPr>
            </w:pPr>
            <w:r w:rsidRPr="00617A0F">
              <w:rPr>
                <w:rFonts w:ascii="Times New Roman" w:eastAsia="Times New Roman" w:hAnsi="Times New Roman" w:cs="Times New Roman"/>
                <w:b/>
                <w:bCs/>
                <w:color w:val="000000"/>
                <w:sz w:val="20"/>
                <w:szCs w:val="20"/>
                <w:lang w:eastAsia="hr-HR"/>
              </w:rPr>
              <w:t>GRAD SPLIT</w:t>
            </w:r>
          </w:p>
        </w:tc>
        <w:tc>
          <w:tcPr>
            <w:tcW w:w="1190" w:type="dxa"/>
            <w:tcBorders>
              <w:top w:val="nil"/>
              <w:left w:val="nil"/>
              <w:bottom w:val="single" w:sz="8" w:space="0" w:color="auto"/>
              <w:right w:val="nil"/>
            </w:tcBorders>
            <w:shd w:val="clear" w:color="000000" w:fill="FF9999"/>
            <w:noWrap/>
            <w:vAlign w:val="center"/>
            <w:hideMark/>
          </w:tcPr>
          <w:p w:rsidR="00F26FFF" w:rsidRPr="00617A0F" w:rsidRDefault="00F26FFF" w:rsidP="00F26FFF">
            <w:pPr>
              <w:spacing w:after="0" w:line="240" w:lineRule="auto"/>
              <w:jc w:val="center"/>
              <w:rPr>
                <w:rFonts w:ascii="Times New Roman" w:eastAsia="Times New Roman" w:hAnsi="Times New Roman" w:cs="Times New Roman"/>
                <w:b/>
                <w:bCs/>
                <w:color w:val="000000"/>
                <w:sz w:val="20"/>
                <w:szCs w:val="20"/>
                <w:lang w:eastAsia="hr-HR"/>
              </w:rPr>
            </w:pPr>
            <w:r w:rsidRPr="00617A0F">
              <w:rPr>
                <w:rFonts w:ascii="Times New Roman" w:eastAsia="Times New Roman" w:hAnsi="Times New Roman" w:cs="Times New Roman"/>
                <w:b/>
                <w:bCs/>
                <w:color w:val="000000"/>
                <w:sz w:val="20"/>
                <w:szCs w:val="20"/>
                <w:lang w:eastAsia="hr-HR"/>
              </w:rPr>
              <w:t> </w:t>
            </w:r>
          </w:p>
        </w:tc>
        <w:tc>
          <w:tcPr>
            <w:tcW w:w="1820" w:type="dxa"/>
            <w:tcBorders>
              <w:top w:val="nil"/>
              <w:left w:val="nil"/>
              <w:bottom w:val="single" w:sz="8" w:space="0" w:color="auto"/>
              <w:right w:val="nil"/>
            </w:tcBorders>
            <w:shd w:val="clear" w:color="000000" w:fill="FF9999"/>
            <w:noWrap/>
            <w:vAlign w:val="center"/>
            <w:hideMark/>
          </w:tcPr>
          <w:p w:rsidR="00F26FFF" w:rsidRPr="00617A0F" w:rsidRDefault="00F26FFF" w:rsidP="00F26FFF">
            <w:pPr>
              <w:spacing w:after="0" w:line="240" w:lineRule="auto"/>
              <w:jc w:val="center"/>
              <w:rPr>
                <w:rFonts w:ascii="Times New Roman" w:eastAsia="Times New Roman" w:hAnsi="Times New Roman" w:cs="Times New Roman"/>
                <w:b/>
                <w:bCs/>
                <w:color w:val="000000"/>
                <w:sz w:val="20"/>
                <w:szCs w:val="20"/>
                <w:lang w:eastAsia="hr-HR"/>
              </w:rPr>
            </w:pPr>
            <w:r w:rsidRPr="00617A0F">
              <w:rPr>
                <w:rFonts w:ascii="Times New Roman" w:eastAsia="Times New Roman" w:hAnsi="Times New Roman" w:cs="Times New Roman"/>
                <w:b/>
                <w:bCs/>
                <w:color w:val="000000"/>
                <w:sz w:val="20"/>
                <w:szCs w:val="20"/>
                <w:lang w:eastAsia="hr-HR"/>
              </w:rPr>
              <w:t> </w:t>
            </w:r>
          </w:p>
        </w:tc>
        <w:tc>
          <w:tcPr>
            <w:tcW w:w="1793" w:type="dxa"/>
            <w:tcBorders>
              <w:top w:val="nil"/>
              <w:left w:val="nil"/>
              <w:bottom w:val="single" w:sz="8" w:space="0" w:color="auto"/>
              <w:right w:val="nil"/>
            </w:tcBorders>
            <w:shd w:val="clear" w:color="000000" w:fill="FF9999"/>
            <w:noWrap/>
            <w:vAlign w:val="center"/>
            <w:hideMark/>
          </w:tcPr>
          <w:p w:rsidR="00F26FFF" w:rsidRPr="00617A0F" w:rsidRDefault="00F26FFF" w:rsidP="00F26FFF">
            <w:pPr>
              <w:spacing w:after="0" w:line="240" w:lineRule="auto"/>
              <w:jc w:val="center"/>
              <w:rPr>
                <w:rFonts w:ascii="Times New Roman" w:eastAsia="Times New Roman" w:hAnsi="Times New Roman" w:cs="Times New Roman"/>
                <w:b/>
                <w:bCs/>
                <w:color w:val="000000"/>
                <w:sz w:val="20"/>
                <w:szCs w:val="20"/>
                <w:lang w:eastAsia="hr-HR"/>
              </w:rPr>
            </w:pPr>
            <w:r w:rsidRPr="00617A0F">
              <w:rPr>
                <w:rFonts w:ascii="Times New Roman" w:eastAsia="Times New Roman" w:hAnsi="Times New Roman" w:cs="Times New Roman"/>
                <w:b/>
                <w:bCs/>
                <w:color w:val="000000"/>
                <w:sz w:val="20"/>
                <w:szCs w:val="20"/>
                <w:lang w:eastAsia="hr-HR"/>
              </w:rPr>
              <w:t> </w:t>
            </w:r>
          </w:p>
        </w:tc>
        <w:tc>
          <w:tcPr>
            <w:tcW w:w="1439" w:type="dxa"/>
            <w:tcBorders>
              <w:top w:val="nil"/>
              <w:left w:val="nil"/>
              <w:bottom w:val="single" w:sz="8" w:space="0" w:color="auto"/>
              <w:right w:val="single" w:sz="8" w:space="0" w:color="auto"/>
            </w:tcBorders>
            <w:shd w:val="clear" w:color="000000" w:fill="FF9999"/>
            <w:noWrap/>
            <w:vAlign w:val="center"/>
            <w:hideMark/>
          </w:tcPr>
          <w:p w:rsidR="00F26FFF" w:rsidRPr="00617A0F" w:rsidRDefault="00F26FFF" w:rsidP="00F26FFF">
            <w:pPr>
              <w:spacing w:after="0" w:line="240" w:lineRule="auto"/>
              <w:jc w:val="center"/>
              <w:rPr>
                <w:rFonts w:ascii="Times New Roman" w:eastAsia="Times New Roman" w:hAnsi="Times New Roman" w:cs="Times New Roman"/>
                <w:b/>
                <w:bCs/>
                <w:color w:val="000000"/>
                <w:sz w:val="20"/>
                <w:szCs w:val="20"/>
                <w:lang w:eastAsia="hr-HR"/>
              </w:rPr>
            </w:pPr>
            <w:r w:rsidRPr="00617A0F">
              <w:rPr>
                <w:rFonts w:ascii="Times New Roman" w:eastAsia="Times New Roman" w:hAnsi="Times New Roman" w:cs="Times New Roman"/>
                <w:b/>
                <w:bCs/>
                <w:color w:val="000000"/>
                <w:sz w:val="20"/>
                <w:szCs w:val="20"/>
                <w:lang w:eastAsia="hr-HR"/>
              </w:rPr>
              <w:t> </w:t>
            </w:r>
          </w:p>
        </w:tc>
      </w:tr>
      <w:tr w:rsidR="00F26FFF" w:rsidRPr="00617A0F" w:rsidTr="009010DE">
        <w:trPr>
          <w:trHeight w:val="315"/>
          <w:jc w:val="center"/>
        </w:trPr>
        <w:tc>
          <w:tcPr>
            <w:tcW w:w="2200" w:type="dxa"/>
            <w:vMerge w:val="restart"/>
            <w:tcBorders>
              <w:top w:val="nil"/>
              <w:left w:val="single" w:sz="8" w:space="0" w:color="auto"/>
              <w:bottom w:val="nil"/>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 xml:space="preserve">1.2.1, redovna djelatnost, </w:t>
            </w:r>
            <w:r w:rsidRPr="00617A0F">
              <w:rPr>
                <w:rFonts w:ascii="Times New Roman" w:eastAsia="Times New Roman" w:hAnsi="Times New Roman" w:cs="Times New Roman"/>
                <w:b/>
                <w:bCs/>
                <w:color w:val="000000"/>
                <w:sz w:val="20"/>
                <w:szCs w:val="20"/>
                <w:lang w:eastAsia="hr-HR"/>
              </w:rPr>
              <w:t>opći troškovi i energija</w:t>
            </w:r>
          </w:p>
        </w:tc>
        <w:tc>
          <w:tcPr>
            <w:tcW w:w="1190"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3211</w:t>
            </w:r>
          </w:p>
        </w:tc>
        <w:tc>
          <w:tcPr>
            <w:tcW w:w="1820"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24.900,00</w:t>
            </w:r>
          </w:p>
        </w:tc>
        <w:tc>
          <w:tcPr>
            <w:tcW w:w="1793"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27.965,85</w:t>
            </w:r>
          </w:p>
        </w:tc>
        <w:tc>
          <w:tcPr>
            <w:tcW w:w="1439"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112,31</w:t>
            </w:r>
          </w:p>
        </w:tc>
      </w:tr>
      <w:tr w:rsidR="00F26FFF" w:rsidRPr="00617A0F" w:rsidTr="009010DE">
        <w:trPr>
          <w:trHeight w:val="315"/>
          <w:jc w:val="center"/>
        </w:trPr>
        <w:tc>
          <w:tcPr>
            <w:tcW w:w="2200" w:type="dxa"/>
            <w:vMerge/>
            <w:tcBorders>
              <w:top w:val="nil"/>
              <w:left w:val="single" w:sz="8" w:space="0" w:color="auto"/>
              <w:bottom w:val="nil"/>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3213</w:t>
            </w:r>
          </w:p>
        </w:tc>
        <w:tc>
          <w:tcPr>
            <w:tcW w:w="1820"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4.600,00</w:t>
            </w:r>
          </w:p>
        </w:tc>
        <w:tc>
          <w:tcPr>
            <w:tcW w:w="1793"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4.200,00</w:t>
            </w:r>
          </w:p>
        </w:tc>
        <w:tc>
          <w:tcPr>
            <w:tcW w:w="1439"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91,30</w:t>
            </w:r>
          </w:p>
        </w:tc>
      </w:tr>
      <w:tr w:rsidR="00F26FFF" w:rsidRPr="00617A0F" w:rsidTr="009010DE">
        <w:trPr>
          <w:trHeight w:val="315"/>
          <w:jc w:val="center"/>
        </w:trPr>
        <w:tc>
          <w:tcPr>
            <w:tcW w:w="2200" w:type="dxa"/>
            <w:vMerge/>
            <w:tcBorders>
              <w:top w:val="nil"/>
              <w:left w:val="single" w:sz="8" w:space="0" w:color="auto"/>
              <w:bottom w:val="nil"/>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3214</w:t>
            </w:r>
          </w:p>
        </w:tc>
        <w:tc>
          <w:tcPr>
            <w:tcW w:w="1820"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c>
          <w:tcPr>
            <w:tcW w:w="1793"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c>
          <w:tcPr>
            <w:tcW w:w="1439"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r>
      <w:tr w:rsidR="00F26FFF" w:rsidRPr="00617A0F" w:rsidTr="009010DE">
        <w:trPr>
          <w:trHeight w:val="315"/>
          <w:jc w:val="center"/>
        </w:trPr>
        <w:tc>
          <w:tcPr>
            <w:tcW w:w="2200" w:type="dxa"/>
            <w:vMerge/>
            <w:tcBorders>
              <w:top w:val="nil"/>
              <w:left w:val="single" w:sz="8" w:space="0" w:color="auto"/>
              <w:bottom w:val="nil"/>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3221</w:t>
            </w:r>
          </w:p>
        </w:tc>
        <w:tc>
          <w:tcPr>
            <w:tcW w:w="1820"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66.890,00</w:t>
            </w:r>
          </w:p>
        </w:tc>
        <w:tc>
          <w:tcPr>
            <w:tcW w:w="1793"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65.907,73</w:t>
            </w:r>
          </w:p>
        </w:tc>
        <w:tc>
          <w:tcPr>
            <w:tcW w:w="1439"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98,53</w:t>
            </w:r>
          </w:p>
        </w:tc>
      </w:tr>
      <w:tr w:rsidR="00F26FFF" w:rsidRPr="00617A0F" w:rsidTr="009010DE">
        <w:trPr>
          <w:trHeight w:val="315"/>
          <w:jc w:val="center"/>
        </w:trPr>
        <w:tc>
          <w:tcPr>
            <w:tcW w:w="2200" w:type="dxa"/>
            <w:vMerge/>
            <w:tcBorders>
              <w:top w:val="nil"/>
              <w:left w:val="single" w:sz="8" w:space="0" w:color="auto"/>
              <w:bottom w:val="nil"/>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3222</w:t>
            </w:r>
          </w:p>
        </w:tc>
        <w:tc>
          <w:tcPr>
            <w:tcW w:w="1820"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6.953,00</w:t>
            </w:r>
          </w:p>
        </w:tc>
        <w:tc>
          <w:tcPr>
            <w:tcW w:w="1793"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10.047,04</w:t>
            </w:r>
          </w:p>
        </w:tc>
        <w:tc>
          <w:tcPr>
            <w:tcW w:w="1439"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144,50</w:t>
            </w:r>
          </w:p>
        </w:tc>
      </w:tr>
      <w:tr w:rsidR="00F26FFF" w:rsidRPr="00617A0F" w:rsidTr="009010DE">
        <w:trPr>
          <w:trHeight w:val="315"/>
          <w:jc w:val="center"/>
        </w:trPr>
        <w:tc>
          <w:tcPr>
            <w:tcW w:w="2200" w:type="dxa"/>
            <w:vMerge/>
            <w:tcBorders>
              <w:top w:val="nil"/>
              <w:left w:val="single" w:sz="8" w:space="0" w:color="auto"/>
              <w:bottom w:val="nil"/>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3223</w:t>
            </w:r>
          </w:p>
        </w:tc>
        <w:tc>
          <w:tcPr>
            <w:tcW w:w="1820"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149.137,00</w:t>
            </w:r>
          </w:p>
        </w:tc>
        <w:tc>
          <w:tcPr>
            <w:tcW w:w="1793"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206.305,36</w:t>
            </w:r>
          </w:p>
        </w:tc>
        <w:tc>
          <w:tcPr>
            <w:tcW w:w="1439"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138,33</w:t>
            </w:r>
          </w:p>
        </w:tc>
      </w:tr>
      <w:tr w:rsidR="00F26FFF" w:rsidRPr="00617A0F" w:rsidTr="009010DE">
        <w:trPr>
          <w:trHeight w:val="315"/>
          <w:jc w:val="center"/>
        </w:trPr>
        <w:tc>
          <w:tcPr>
            <w:tcW w:w="2200" w:type="dxa"/>
            <w:vMerge/>
            <w:tcBorders>
              <w:top w:val="nil"/>
              <w:left w:val="single" w:sz="8" w:space="0" w:color="auto"/>
              <w:bottom w:val="nil"/>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3224</w:t>
            </w:r>
          </w:p>
        </w:tc>
        <w:tc>
          <w:tcPr>
            <w:tcW w:w="1820"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24.760,00</w:t>
            </w:r>
          </w:p>
        </w:tc>
        <w:tc>
          <w:tcPr>
            <w:tcW w:w="1793"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28.523,45</w:t>
            </w:r>
          </w:p>
        </w:tc>
        <w:tc>
          <w:tcPr>
            <w:tcW w:w="1439"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115,20</w:t>
            </w:r>
          </w:p>
        </w:tc>
      </w:tr>
      <w:tr w:rsidR="00F26FFF" w:rsidRPr="00617A0F" w:rsidTr="009010DE">
        <w:trPr>
          <w:trHeight w:val="315"/>
          <w:jc w:val="center"/>
        </w:trPr>
        <w:tc>
          <w:tcPr>
            <w:tcW w:w="2200" w:type="dxa"/>
            <w:vMerge/>
            <w:tcBorders>
              <w:top w:val="nil"/>
              <w:left w:val="single" w:sz="8" w:space="0" w:color="auto"/>
              <w:bottom w:val="nil"/>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3225</w:t>
            </w:r>
          </w:p>
        </w:tc>
        <w:tc>
          <w:tcPr>
            <w:tcW w:w="1820"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9.350,00</w:t>
            </w:r>
          </w:p>
        </w:tc>
        <w:tc>
          <w:tcPr>
            <w:tcW w:w="1793"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15.726,53</w:t>
            </w:r>
          </w:p>
        </w:tc>
        <w:tc>
          <w:tcPr>
            <w:tcW w:w="1439"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168,20</w:t>
            </w:r>
          </w:p>
        </w:tc>
      </w:tr>
      <w:tr w:rsidR="00F26FFF" w:rsidRPr="00617A0F" w:rsidTr="009010DE">
        <w:trPr>
          <w:trHeight w:val="315"/>
          <w:jc w:val="center"/>
        </w:trPr>
        <w:tc>
          <w:tcPr>
            <w:tcW w:w="2200" w:type="dxa"/>
            <w:vMerge/>
            <w:tcBorders>
              <w:top w:val="nil"/>
              <w:left w:val="single" w:sz="8" w:space="0" w:color="auto"/>
              <w:bottom w:val="nil"/>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3227</w:t>
            </w:r>
          </w:p>
        </w:tc>
        <w:tc>
          <w:tcPr>
            <w:tcW w:w="1820"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1.910,00</w:t>
            </w:r>
          </w:p>
        </w:tc>
        <w:tc>
          <w:tcPr>
            <w:tcW w:w="1793"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2.831,02</w:t>
            </w:r>
          </w:p>
        </w:tc>
        <w:tc>
          <w:tcPr>
            <w:tcW w:w="1439"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148,22</w:t>
            </w:r>
          </w:p>
        </w:tc>
      </w:tr>
      <w:tr w:rsidR="00F26FFF" w:rsidRPr="00617A0F" w:rsidTr="009010DE">
        <w:trPr>
          <w:trHeight w:val="315"/>
          <w:jc w:val="center"/>
        </w:trPr>
        <w:tc>
          <w:tcPr>
            <w:tcW w:w="2200" w:type="dxa"/>
            <w:vMerge/>
            <w:tcBorders>
              <w:top w:val="nil"/>
              <w:left w:val="single" w:sz="8" w:space="0" w:color="auto"/>
              <w:bottom w:val="nil"/>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3231</w:t>
            </w:r>
          </w:p>
        </w:tc>
        <w:tc>
          <w:tcPr>
            <w:tcW w:w="1820"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18.460,00</w:t>
            </w:r>
          </w:p>
        </w:tc>
        <w:tc>
          <w:tcPr>
            <w:tcW w:w="1793"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15.133,64</w:t>
            </w:r>
          </w:p>
        </w:tc>
        <w:tc>
          <w:tcPr>
            <w:tcW w:w="1439"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81,98</w:t>
            </w:r>
          </w:p>
        </w:tc>
      </w:tr>
      <w:tr w:rsidR="00F26FFF" w:rsidRPr="00617A0F" w:rsidTr="009010DE">
        <w:trPr>
          <w:trHeight w:val="315"/>
          <w:jc w:val="center"/>
        </w:trPr>
        <w:tc>
          <w:tcPr>
            <w:tcW w:w="2200" w:type="dxa"/>
            <w:vMerge/>
            <w:tcBorders>
              <w:top w:val="nil"/>
              <w:left w:val="single" w:sz="8" w:space="0" w:color="auto"/>
              <w:bottom w:val="nil"/>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3232</w:t>
            </w:r>
          </w:p>
        </w:tc>
        <w:tc>
          <w:tcPr>
            <w:tcW w:w="1820"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53.580,00</w:t>
            </w:r>
          </w:p>
        </w:tc>
        <w:tc>
          <w:tcPr>
            <w:tcW w:w="1793"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51.872,09</w:t>
            </w:r>
          </w:p>
        </w:tc>
        <w:tc>
          <w:tcPr>
            <w:tcW w:w="1439"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96,81</w:t>
            </w:r>
          </w:p>
        </w:tc>
      </w:tr>
      <w:tr w:rsidR="00F26FFF" w:rsidRPr="00617A0F" w:rsidTr="009010DE">
        <w:trPr>
          <w:trHeight w:val="315"/>
          <w:jc w:val="center"/>
        </w:trPr>
        <w:tc>
          <w:tcPr>
            <w:tcW w:w="2200" w:type="dxa"/>
            <w:vMerge/>
            <w:tcBorders>
              <w:top w:val="nil"/>
              <w:left w:val="single" w:sz="8" w:space="0" w:color="auto"/>
              <w:bottom w:val="nil"/>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3233</w:t>
            </w:r>
          </w:p>
        </w:tc>
        <w:tc>
          <w:tcPr>
            <w:tcW w:w="1820"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c>
          <w:tcPr>
            <w:tcW w:w="1793"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c>
          <w:tcPr>
            <w:tcW w:w="1439"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r>
      <w:tr w:rsidR="00F26FFF" w:rsidRPr="00617A0F" w:rsidTr="009010DE">
        <w:trPr>
          <w:trHeight w:val="315"/>
          <w:jc w:val="center"/>
        </w:trPr>
        <w:tc>
          <w:tcPr>
            <w:tcW w:w="2200" w:type="dxa"/>
            <w:vMerge/>
            <w:tcBorders>
              <w:top w:val="nil"/>
              <w:left w:val="single" w:sz="8" w:space="0" w:color="auto"/>
              <w:bottom w:val="nil"/>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3234</w:t>
            </w:r>
          </w:p>
        </w:tc>
        <w:tc>
          <w:tcPr>
            <w:tcW w:w="1820"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18.670,00</w:t>
            </w:r>
          </w:p>
        </w:tc>
        <w:tc>
          <w:tcPr>
            <w:tcW w:w="1793"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16.268,69</w:t>
            </w:r>
          </w:p>
        </w:tc>
        <w:tc>
          <w:tcPr>
            <w:tcW w:w="1439"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87,14</w:t>
            </w:r>
          </w:p>
        </w:tc>
      </w:tr>
      <w:tr w:rsidR="00F26FFF" w:rsidRPr="00617A0F" w:rsidTr="009010DE">
        <w:trPr>
          <w:trHeight w:val="315"/>
          <w:jc w:val="center"/>
        </w:trPr>
        <w:tc>
          <w:tcPr>
            <w:tcW w:w="2200" w:type="dxa"/>
            <w:vMerge/>
            <w:tcBorders>
              <w:top w:val="nil"/>
              <w:left w:val="single" w:sz="8" w:space="0" w:color="auto"/>
              <w:bottom w:val="nil"/>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3236</w:t>
            </w:r>
          </w:p>
        </w:tc>
        <w:tc>
          <w:tcPr>
            <w:tcW w:w="1820"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5.110,00</w:t>
            </w:r>
          </w:p>
        </w:tc>
        <w:tc>
          <w:tcPr>
            <w:tcW w:w="1793"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610,00</w:t>
            </w:r>
          </w:p>
        </w:tc>
        <w:tc>
          <w:tcPr>
            <w:tcW w:w="1439"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11,94</w:t>
            </w:r>
          </w:p>
        </w:tc>
      </w:tr>
      <w:tr w:rsidR="00F26FFF" w:rsidRPr="00617A0F" w:rsidTr="009010DE">
        <w:trPr>
          <w:trHeight w:val="315"/>
          <w:jc w:val="center"/>
        </w:trPr>
        <w:tc>
          <w:tcPr>
            <w:tcW w:w="2200" w:type="dxa"/>
            <w:vMerge/>
            <w:tcBorders>
              <w:top w:val="nil"/>
              <w:left w:val="single" w:sz="8" w:space="0" w:color="auto"/>
              <w:bottom w:val="nil"/>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3237</w:t>
            </w:r>
          </w:p>
        </w:tc>
        <w:tc>
          <w:tcPr>
            <w:tcW w:w="1820"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c>
          <w:tcPr>
            <w:tcW w:w="1793"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c>
          <w:tcPr>
            <w:tcW w:w="1439"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r>
      <w:tr w:rsidR="00F26FFF" w:rsidRPr="00617A0F" w:rsidTr="009010DE">
        <w:trPr>
          <w:trHeight w:val="315"/>
          <w:jc w:val="center"/>
        </w:trPr>
        <w:tc>
          <w:tcPr>
            <w:tcW w:w="2200" w:type="dxa"/>
            <w:vMerge/>
            <w:tcBorders>
              <w:top w:val="nil"/>
              <w:left w:val="single" w:sz="8" w:space="0" w:color="auto"/>
              <w:bottom w:val="nil"/>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3238</w:t>
            </w:r>
          </w:p>
        </w:tc>
        <w:tc>
          <w:tcPr>
            <w:tcW w:w="1820"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24.350,00</w:t>
            </w:r>
          </w:p>
        </w:tc>
        <w:tc>
          <w:tcPr>
            <w:tcW w:w="1793"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17.069,38</w:t>
            </w:r>
          </w:p>
        </w:tc>
        <w:tc>
          <w:tcPr>
            <w:tcW w:w="1439"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70,10</w:t>
            </w:r>
          </w:p>
        </w:tc>
      </w:tr>
      <w:tr w:rsidR="00F26FFF" w:rsidRPr="00617A0F" w:rsidTr="009010DE">
        <w:trPr>
          <w:trHeight w:val="315"/>
          <w:jc w:val="center"/>
        </w:trPr>
        <w:tc>
          <w:tcPr>
            <w:tcW w:w="2200" w:type="dxa"/>
            <w:vMerge/>
            <w:tcBorders>
              <w:top w:val="nil"/>
              <w:left w:val="single" w:sz="8" w:space="0" w:color="auto"/>
              <w:bottom w:val="nil"/>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3239</w:t>
            </w:r>
          </w:p>
        </w:tc>
        <w:tc>
          <w:tcPr>
            <w:tcW w:w="1820"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3.670,00</w:t>
            </w:r>
          </w:p>
        </w:tc>
        <w:tc>
          <w:tcPr>
            <w:tcW w:w="1793"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1.132,50</w:t>
            </w:r>
          </w:p>
        </w:tc>
        <w:tc>
          <w:tcPr>
            <w:tcW w:w="1439"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30,86</w:t>
            </w:r>
          </w:p>
        </w:tc>
      </w:tr>
      <w:tr w:rsidR="00F26FFF" w:rsidRPr="00617A0F" w:rsidTr="009010DE">
        <w:trPr>
          <w:trHeight w:val="315"/>
          <w:jc w:val="center"/>
        </w:trPr>
        <w:tc>
          <w:tcPr>
            <w:tcW w:w="2200" w:type="dxa"/>
            <w:vMerge/>
            <w:tcBorders>
              <w:top w:val="nil"/>
              <w:left w:val="single" w:sz="8" w:space="0" w:color="auto"/>
              <w:bottom w:val="nil"/>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3299</w:t>
            </w:r>
          </w:p>
        </w:tc>
        <w:tc>
          <w:tcPr>
            <w:tcW w:w="1820"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4.810,00</w:t>
            </w:r>
          </w:p>
        </w:tc>
        <w:tc>
          <w:tcPr>
            <w:tcW w:w="1793"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5.539,84</w:t>
            </w:r>
          </w:p>
        </w:tc>
        <w:tc>
          <w:tcPr>
            <w:tcW w:w="1439"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115,17</w:t>
            </w:r>
          </w:p>
        </w:tc>
      </w:tr>
      <w:tr w:rsidR="00F26FFF" w:rsidRPr="00617A0F" w:rsidTr="009010DE">
        <w:trPr>
          <w:trHeight w:val="315"/>
          <w:jc w:val="center"/>
        </w:trPr>
        <w:tc>
          <w:tcPr>
            <w:tcW w:w="2200" w:type="dxa"/>
            <w:vMerge/>
            <w:tcBorders>
              <w:top w:val="nil"/>
              <w:left w:val="single" w:sz="8" w:space="0" w:color="auto"/>
              <w:bottom w:val="nil"/>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3431</w:t>
            </w:r>
          </w:p>
        </w:tc>
        <w:tc>
          <w:tcPr>
            <w:tcW w:w="1820"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4.210,00</w:t>
            </w:r>
          </w:p>
        </w:tc>
        <w:tc>
          <w:tcPr>
            <w:tcW w:w="1793"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3.019,37</w:t>
            </w:r>
          </w:p>
        </w:tc>
        <w:tc>
          <w:tcPr>
            <w:tcW w:w="1439"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71,72</w:t>
            </w:r>
          </w:p>
        </w:tc>
      </w:tr>
      <w:tr w:rsidR="00F26FFF" w:rsidRPr="00617A0F" w:rsidTr="009010DE">
        <w:trPr>
          <w:trHeight w:val="525"/>
          <w:jc w:val="center"/>
        </w:trPr>
        <w:tc>
          <w:tcPr>
            <w:tcW w:w="2200" w:type="dxa"/>
            <w:tcBorders>
              <w:top w:val="single" w:sz="8" w:space="0" w:color="auto"/>
              <w:left w:val="single" w:sz="8" w:space="0" w:color="auto"/>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1.2.1, redovno održavanje objekta</w:t>
            </w:r>
          </w:p>
        </w:tc>
        <w:tc>
          <w:tcPr>
            <w:tcW w:w="1190"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 </w:t>
            </w:r>
          </w:p>
        </w:tc>
        <w:tc>
          <w:tcPr>
            <w:tcW w:w="1820"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w:t>
            </w:r>
          </w:p>
        </w:tc>
        <w:tc>
          <w:tcPr>
            <w:tcW w:w="1793"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w:t>
            </w:r>
          </w:p>
        </w:tc>
        <w:tc>
          <w:tcPr>
            <w:tcW w:w="1439"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r>
      <w:tr w:rsidR="00F26FFF" w:rsidRPr="00617A0F" w:rsidTr="009010DE">
        <w:trPr>
          <w:trHeight w:val="315"/>
          <w:jc w:val="center"/>
        </w:trPr>
        <w:tc>
          <w:tcPr>
            <w:tcW w:w="2200" w:type="dxa"/>
            <w:vMerge w:val="restart"/>
            <w:tcBorders>
              <w:top w:val="nil"/>
              <w:left w:val="single" w:sz="8" w:space="0" w:color="auto"/>
              <w:bottom w:val="single" w:sz="8" w:space="0" w:color="000000"/>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lastRenderedPageBreak/>
              <w:t xml:space="preserve">1.2.1, kapitalna ulaganja u </w:t>
            </w:r>
            <w:r w:rsidRPr="00617A0F">
              <w:rPr>
                <w:rFonts w:ascii="Times New Roman" w:eastAsia="Times New Roman" w:hAnsi="Times New Roman" w:cs="Times New Roman"/>
                <w:b/>
                <w:bCs/>
                <w:color w:val="000000"/>
                <w:sz w:val="20"/>
                <w:szCs w:val="20"/>
                <w:lang w:eastAsia="hr-HR"/>
              </w:rPr>
              <w:t>opremu</w:t>
            </w:r>
          </w:p>
        </w:tc>
        <w:tc>
          <w:tcPr>
            <w:tcW w:w="1190"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4221</w:t>
            </w:r>
          </w:p>
        </w:tc>
        <w:tc>
          <w:tcPr>
            <w:tcW w:w="1820"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11.500,00</w:t>
            </w:r>
          </w:p>
        </w:tc>
        <w:tc>
          <w:tcPr>
            <w:tcW w:w="1793"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11500</w:t>
            </w:r>
          </w:p>
        </w:tc>
        <w:tc>
          <w:tcPr>
            <w:tcW w:w="1439"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100,00</w:t>
            </w:r>
          </w:p>
        </w:tc>
      </w:tr>
      <w:tr w:rsidR="00F26FFF" w:rsidRPr="00617A0F" w:rsidTr="009010DE">
        <w:trPr>
          <w:trHeight w:val="315"/>
          <w:jc w:val="center"/>
        </w:trPr>
        <w:tc>
          <w:tcPr>
            <w:tcW w:w="2200" w:type="dxa"/>
            <w:vMerge/>
            <w:tcBorders>
              <w:top w:val="nil"/>
              <w:left w:val="single" w:sz="8" w:space="0" w:color="auto"/>
              <w:bottom w:val="single" w:sz="8" w:space="0" w:color="000000"/>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4223</w:t>
            </w:r>
          </w:p>
        </w:tc>
        <w:tc>
          <w:tcPr>
            <w:tcW w:w="1820"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20.000,00</w:t>
            </w:r>
          </w:p>
        </w:tc>
        <w:tc>
          <w:tcPr>
            <w:tcW w:w="1793"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11074,81</w:t>
            </w:r>
          </w:p>
        </w:tc>
        <w:tc>
          <w:tcPr>
            <w:tcW w:w="1439"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55,37</w:t>
            </w:r>
          </w:p>
        </w:tc>
      </w:tr>
      <w:tr w:rsidR="00F26FFF" w:rsidRPr="00617A0F" w:rsidTr="009010DE">
        <w:trPr>
          <w:trHeight w:val="315"/>
          <w:jc w:val="center"/>
        </w:trPr>
        <w:tc>
          <w:tcPr>
            <w:tcW w:w="2200" w:type="dxa"/>
            <w:vMerge w:val="restart"/>
            <w:tcBorders>
              <w:top w:val="nil"/>
              <w:left w:val="single" w:sz="8" w:space="0" w:color="auto"/>
              <w:bottom w:val="single" w:sz="8" w:space="0" w:color="000000"/>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 xml:space="preserve">1.1.1 </w:t>
            </w:r>
            <w:proofErr w:type="spellStart"/>
            <w:r w:rsidRPr="00617A0F">
              <w:rPr>
                <w:rFonts w:ascii="Times New Roman" w:eastAsia="Times New Roman" w:hAnsi="Times New Roman" w:cs="Times New Roman"/>
                <w:color w:val="000000"/>
                <w:sz w:val="20"/>
                <w:szCs w:val="20"/>
                <w:lang w:eastAsia="hr-HR"/>
              </w:rPr>
              <w:t>nadstandard</w:t>
            </w:r>
            <w:proofErr w:type="spellEnd"/>
            <w:r w:rsidRPr="00617A0F">
              <w:rPr>
                <w:rFonts w:ascii="Times New Roman" w:eastAsia="Times New Roman" w:hAnsi="Times New Roman" w:cs="Times New Roman"/>
                <w:color w:val="000000"/>
                <w:sz w:val="20"/>
                <w:szCs w:val="20"/>
                <w:lang w:eastAsia="hr-HR"/>
              </w:rPr>
              <w:t xml:space="preserve">, </w:t>
            </w:r>
            <w:proofErr w:type="spellStart"/>
            <w:r w:rsidRPr="00617A0F">
              <w:rPr>
                <w:rFonts w:ascii="Times New Roman" w:eastAsia="Times New Roman" w:hAnsi="Times New Roman" w:cs="Times New Roman"/>
                <w:b/>
                <w:bCs/>
                <w:color w:val="000000"/>
                <w:sz w:val="20"/>
                <w:szCs w:val="20"/>
                <w:lang w:eastAsia="hr-HR"/>
              </w:rPr>
              <w:t>sufinanc</w:t>
            </w:r>
            <w:proofErr w:type="spellEnd"/>
            <w:r w:rsidRPr="00617A0F">
              <w:rPr>
                <w:rFonts w:ascii="Times New Roman" w:eastAsia="Times New Roman" w:hAnsi="Times New Roman" w:cs="Times New Roman"/>
                <w:b/>
                <w:bCs/>
                <w:color w:val="000000"/>
                <w:sz w:val="20"/>
                <w:szCs w:val="20"/>
                <w:lang w:eastAsia="hr-HR"/>
              </w:rPr>
              <w:t xml:space="preserve">. </w:t>
            </w:r>
            <w:proofErr w:type="spellStart"/>
            <w:r w:rsidRPr="00617A0F">
              <w:rPr>
                <w:rFonts w:ascii="Times New Roman" w:eastAsia="Times New Roman" w:hAnsi="Times New Roman" w:cs="Times New Roman"/>
                <w:b/>
                <w:bCs/>
                <w:color w:val="000000"/>
                <w:sz w:val="20"/>
                <w:szCs w:val="20"/>
                <w:lang w:eastAsia="hr-HR"/>
              </w:rPr>
              <w:t>prod</w:t>
            </w:r>
            <w:proofErr w:type="spellEnd"/>
            <w:r w:rsidRPr="00617A0F">
              <w:rPr>
                <w:rFonts w:ascii="Times New Roman" w:eastAsia="Times New Roman" w:hAnsi="Times New Roman" w:cs="Times New Roman"/>
                <w:b/>
                <w:bCs/>
                <w:color w:val="000000"/>
                <w:sz w:val="20"/>
                <w:szCs w:val="20"/>
                <w:lang w:eastAsia="hr-HR"/>
              </w:rPr>
              <w:t>. bor.</w:t>
            </w:r>
          </w:p>
        </w:tc>
        <w:tc>
          <w:tcPr>
            <w:tcW w:w="1190"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3111</w:t>
            </w:r>
          </w:p>
        </w:tc>
        <w:tc>
          <w:tcPr>
            <w:tcW w:w="1820" w:type="dxa"/>
            <w:tcBorders>
              <w:top w:val="nil"/>
              <w:left w:val="nil"/>
              <w:bottom w:val="nil"/>
              <w:right w:val="nil"/>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 xml:space="preserve">353.980,00 </w:t>
            </w:r>
          </w:p>
        </w:tc>
        <w:tc>
          <w:tcPr>
            <w:tcW w:w="1793" w:type="dxa"/>
            <w:tcBorders>
              <w:top w:val="nil"/>
              <w:left w:val="single" w:sz="8" w:space="0" w:color="auto"/>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301.714,39</w:t>
            </w:r>
          </w:p>
        </w:tc>
        <w:tc>
          <w:tcPr>
            <w:tcW w:w="1439"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85,23</w:t>
            </w:r>
          </w:p>
        </w:tc>
      </w:tr>
      <w:tr w:rsidR="00F26FFF" w:rsidRPr="00617A0F" w:rsidTr="009010DE">
        <w:trPr>
          <w:trHeight w:val="315"/>
          <w:jc w:val="center"/>
        </w:trPr>
        <w:tc>
          <w:tcPr>
            <w:tcW w:w="2200" w:type="dxa"/>
            <w:vMerge/>
            <w:tcBorders>
              <w:top w:val="nil"/>
              <w:left w:val="single" w:sz="8" w:space="0" w:color="auto"/>
              <w:bottom w:val="single" w:sz="8" w:space="0" w:color="000000"/>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3121</w:t>
            </w:r>
          </w:p>
        </w:tc>
        <w:tc>
          <w:tcPr>
            <w:tcW w:w="1820" w:type="dxa"/>
            <w:tcBorders>
              <w:top w:val="single" w:sz="8" w:space="0" w:color="auto"/>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w:t>
            </w:r>
          </w:p>
        </w:tc>
        <w:tc>
          <w:tcPr>
            <w:tcW w:w="1793"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10.013,80</w:t>
            </w:r>
          </w:p>
        </w:tc>
        <w:tc>
          <w:tcPr>
            <w:tcW w:w="1439"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 </w:t>
            </w:r>
          </w:p>
        </w:tc>
      </w:tr>
      <w:tr w:rsidR="00F26FFF" w:rsidRPr="00617A0F" w:rsidTr="009010DE">
        <w:trPr>
          <w:trHeight w:val="315"/>
          <w:jc w:val="center"/>
        </w:trPr>
        <w:tc>
          <w:tcPr>
            <w:tcW w:w="2200" w:type="dxa"/>
            <w:vMerge/>
            <w:tcBorders>
              <w:top w:val="nil"/>
              <w:left w:val="single" w:sz="8" w:space="0" w:color="auto"/>
              <w:bottom w:val="single" w:sz="8" w:space="0" w:color="000000"/>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3211</w:t>
            </w:r>
          </w:p>
        </w:tc>
        <w:tc>
          <w:tcPr>
            <w:tcW w:w="1820"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600</w:t>
            </w:r>
          </w:p>
        </w:tc>
        <w:tc>
          <w:tcPr>
            <w:tcW w:w="1793"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c>
          <w:tcPr>
            <w:tcW w:w="1439"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r>
      <w:tr w:rsidR="00F26FFF" w:rsidRPr="00617A0F" w:rsidTr="009010DE">
        <w:trPr>
          <w:trHeight w:val="315"/>
          <w:jc w:val="center"/>
        </w:trPr>
        <w:tc>
          <w:tcPr>
            <w:tcW w:w="2200" w:type="dxa"/>
            <w:vMerge/>
            <w:tcBorders>
              <w:top w:val="nil"/>
              <w:left w:val="single" w:sz="8" w:space="0" w:color="auto"/>
              <w:bottom w:val="single" w:sz="8" w:space="0" w:color="000000"/>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3225</w:t>
            </w:r>
          </w:p>
        </w:tc>
        <w:tc>
          <w:tcPr>
            <w:tcW w:w="1820"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c>
          <w:tcPr>
            <w:tcW w:w="1793"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9.075,00</w:t>
            </w:r>
          </w:p>
        </w:tc>
        <w:tc>
          <w:tcPr>
            <w:tcW w:w="1439"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 </w:t>
            </w:r>
          </w:p>
        </w:tc>
      </w:tr>
      <w:tr w:rsidR="00F26FFF" w:rsidRPr="00617A0F" w:rsidTr="009010DE">
        <w:trPr>
          <w:trHeight w:val="315"/>
          <w:jc w:val="center"/>
        </w:trPr>
        <w:tc>
          <w:tcPr>
            <w:tcW w:w="2200" w:type="dxa"/>
            <w:vMerge/>
            <w:tcBorders>
              <w:top w:val="nil"/>
              <w:left w:val="single" w:sz="8" w:space="0" w:color="auto"/>
              <w:bottom w:val="single" w:sz="8" w:space="0" w:color="000000"/>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3239</w:t>
            </w:r>
          </w:p>
        </w:tc>
        <w:tc>
          <w:tcPr>
            <w:tcW w:w="1820"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5.500,00</w:t>
            </w:r>
          </w:p>
        </w:tc>
        <w:tc>
          <w:tcPr>
            <w:tcW w:w="1793"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2.830,00</w:t>
            </w:r>
          </w:p>
        </w:tc>
        <w:tc>
          <w:tcPr>
            <w:tcW w:w="1439"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51,45</w:t>
            </w:r>
          </w:p>
        </w:tc>
      </w:tr>
      <w:tr w:rsidR="00F26FFF" w:rsidRPr="00617A0F" w:rsidTr="009010DE">
        <w:trPr>
          <w:trHeight w:val="315"/>
          <w:jc w:val="center"/>
        </w:trPr>
        <w:tc>
          <w:tcPr>
            <w:tcW w:w="2200" w:type="dxa"/>
            <w:vMerge/>
            <w:tcBorders>
              <w:top w:val="nil"/>
              <w:left w:val="single" w:sz="8" w:space="0" w:color="auto"/>
              <w:bottom w:val="single" w:sz="8" w:space="0" w:color="000000"/>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4221</w:t>
            </w:r>
          </w:p>
        </w:tc>
        <w:tc>
          <w:tcPr>
            <w:tcW w:w="1820"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c>
          <w:tcPr>
            <w:tcW w:w="1793"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21.711,20</w:t>
            </w:r>
          </w:p>
        </w:tc>
        <w:tc>
          <w:tcPr>
            <w:tcW w:w="1439"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r>
      <w:tr w:rsidR="00F26FFF" w:rsidRPr="00617A0F" w:rsidTr="009010DE">
        <w:trPr>
          <w:trHeight w:val="525"/>
          <w:jc w:val="center"/>
        </w:trPr>
        <w:tc>
          <w:tcPr>
            <w:tcW w:w="2200" w:type="dxa"/>
            <w:tcBorders>
              <w:top w:val="nil"/>
              <w:left w:val="single" w:sz="8" w:space="0" w:color="auto"/>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 xml:space="preserve">1.1.1, </w:t>
            </w:r>
            <w:proofErr w:type="spellStart"/>
            <w:r w:rsidRPr="00617A0F">
              <w:rPr>
                <w:rFonts w:ascii="Times New Roman" w:eastAsia="Times New Roman" w:hAnsi="Times New Roman" w:cs="Times New Roman"/>
                <w:color w:val="000000"/>
                <w:sz w:val="20"/>
                <w:szCs w:val="20"/>
                <w:lang w:eastAsia="hr-HR"/>
              </w:rPr>
              <w:t>nadstandard</w:t>
            </w:r>
            <w:proofErr w:type="spellEnd"/>
            <w:r w:rsidRPr="00617A0F">
              <w:rPr>
                <w:rFonts w:ascii="Times New Roman" w:eastAsia="Times New Roman" w:hAnsi="Times New Roman" w:cs="Times New Roman"/>
                <w:color w:val="000000"/>
                <w:sz w:val="20"/>
                <w:szCs w:val="20"/>
                <w:lang w:eastAsia="hr-HR"/>
              </w:rPr>
              <w:t xml:space="preserve">, </w:t>
            </w:r>
            <w:proofErr w:type="spellStart"/>
            <w:r w:rsidRPr="00617A0F">
              <w:rPr>
                <w:rFonts w:ascii="Times New Roman" w:eastAsia="Times New Roman" w:hAnsi="Times New Roman" w:cs="Times New Roman"/>
                <w:b/>
                <w:bCs/>
                <w:color w:val="000000"/>
                <w:sz w:val="20"/>
                <w:szCs w:val="20"/>
                <w:lang w:eastAsia="hr-HR"/>
              </w:rPr>
              <w:t>izvann</w:t>
            </w:r>
            <w:proofErr w:type="spellEnd"/>
            <w:r w:rsidRPr="00617A0F">
              <w:rPr>
                <w:rFonts w:ascii="Times New Roman" w:eastAsia="Times New Roman" w:hAnsi="Times New Roman" w:cs="Times New Roman"/>
                <w:b/>
                <w:bCs/>
                <w:color w:val="000000"/>
                <w:sz w:val="20"/>
                <w:szCs w:val="20"/>
                <w:lang w:eastAsia="hr-HR"/>
              </w:rPr>
              <w:t xml:space="preserve">., </w:t>
            </w:r>
            <w:proofErr w:type="spellStart"/>
            <w:r w:rsidRPr="00617A0F">
              <w:rPr>
                <w:rFonts w:ascii="Times New Roman" w:eastAsia="Times New Roman" w:hAnsi="Times New Roman" w:cs="Times New Roman"/>
                <w:color w:val="000000"/>
                <w:sz w:val="20"/>
                <w:szCs w:val="20"/>
                <w:lang w:eastAsia="hr-HR"/>
              </w:rPr>
              <w:t>izvanšk</w:t>
            </w:r>
            <w:proofErr w:type="spellEnd"/>
            <w:r w:rsidRPr="00617A0F">
              <w:rPr>
                <w:rFonts w:ascii="Times New Roman" w:eastAsia="Times New Roman" w:hAnsi="Times New Roman" w:cs="Times New Roman"/>
                <w:color w:val="000000"/>
                <w:sz w:val="20"/>
                <w:szCs w:val="20"/>
                <w:lang w:eastAsia="hr-HR"/>
              </w:rPr>
              <w:t>. ak.</w:t>
            </w:r>
          </w:p>
        </w:tc>
        <w:tc>
          <w:tcPr>
            <w:tcW w:w="1190"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3239</w:t>
            </w:r>
          </w:p>
        </w:tc>
        <w:tc>
          <w:tcPr>
            <w:tcW w:w="1820"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8.000,00</w:t>
            </w:r>
          </w:p>
        </w:tc>
        <w:tc>
          <w:tcPr>
            <w:tcW w:w="1793"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6.459,20</w:t>
            </w:r>
          </w:p>
        </w:tc>
        <w:tc>
          <w:tcPr>
            <w:tcW w:w="1439"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80,74</w:t>
            </w:r>
          </w:p>
        </w:tc>
      </w:tr>
      <w:tr w:rsidR="00F26FFF" w:rsidRPr="00617A0F" w:rsidTr="009010DE">
        <w:trPr>
          <w:trHeight w:val="525"/>
          <w:jc w:val="center"/>
        </w:trPr>
        <w:tc>
          <w:tcPr>
            <w:tcW w:w="2200" w:type="dxa"/>
            <w:tcBorders>
              <w:top w:val="nil"/>
              <w:left w:val="single" w:sz="8" w:space="0" w:color="auto"/>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 xml:space="preserve">1.1.1, </w:t>
            </w:r>
            <w:proofErr w:type="spellStart"/>
            <w:r w:rsidRPr="00617A0F">
              <w:rPr>
                <w:rFonts w:ascii="Times New Roman" w:eastAsia="Times New Roman" w:hAnsi="Times New Roman" w:cs="Times New Roman"/>
                <w:color w:val="000000"/>
                <w:sz w:val="20"/>
                <w:szCs w:val="20"/>
                <w:lang w:eastAsia="hr-HR"/>
              </w:rPr>
              <w:t>nadstandard</w:t>
            </w:r>
            <w:proofErr w:type="spellEnd"/>
            <w:r w:rsidRPr="00617A0F">
              <w:rPr>
                <w:rFonts w:ascii="Times New Roman" w:eastAsia="Times New Roman" w:hAnsi="Times New Roman" w:cs="Times New Roman"/>
                <w:color w:val="000000"/>
                <w:sz w:val="20"/>
                <w:szCs w:val="20"/>
                <w:lang w:eastAsia="hr-HR"/>
              </w:rPr>
              <w:t xml:space="preserve">, </w:t>
            </w:r>
            <w:r w:rsidRPr="00617A0F">
              <w:rPr>
                <w:rFonts w:ascii="Times New Roman" w:eastAsia="Times New Roman" w:hAnsi="Times New Roman" w:cs="Times New Roman"/>
                <w:b/>
                <w:bCs/>
                <w:color w:val="000000"/>
                <w:sz w:val="20"/>
                <w:szCs w:val="20"/>
                <w:lang w:eastAsia="hr-HR"/>
              </w:rPr>
              <w:t>hitne intervencije</w:t>
            </w:r>
          </w:p>
        </w:tc>
        <w:tc>
          <w:tcPr>
            <w:tcW w:w="1190"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3232</w:t>
            </w:r>
          </w:p>
        </w:tc>
        <w:tc>
          <w:tcPr>
            <w:tcW w:w="1820"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2.710,00</w:t>
            </w:r>
          </w:p>
        </w:tc>
        <w:tc>
          <w:tcPr>
            <w:tcW w:w="1793"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1.911,86</w:t>
            </w:r>
          </w:p>
        </w:tc>
        <w:tc>
          <w:tcPr>
            <w:tcW w:w="1439"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70,55</w:t>
            </w:r>
          </w:p>
        </w:tc>
      </w:tr>
      <w:tr w:rsidR="00F26FFF" w:rsidRPr="00617A0F" w:rsidTr="009010DE">
        <w:trPr>
          <w:trHeight w:val="795"/>
          <w:jc w:val="center"/>
        </w:trPr>
        <w:tc>
          <w:tcPr>
            <w:tcW w:w="2200" w:type="dxa"/>
            <w:tcBorders>
              <w:top w:val="nil"/>
              <w:left w:val="single" w:sz="8" w:space="0" w:color="auto"/>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 xml:space="preserve">1.1.1, </w:t>
            </w:r>
            <w:proofErr w:type="spellStart"/>
            <w:r w:rsidRPr="00617A0F">
              <w:rPr>
                <w:rFonts w:ascii="Times New Roman" w:eastAsia="Times New Roman" w:hAnsi="Times New Roman" w:cs="Times New Roman"/>
                <w:color w:val="000000"/>
                <w:sz w:val="20"/>
                <w:szCs w:val="20"/>
                <w:lang w:eastAsia="hr-HR"/>
              </w:rPr>
              <w:t>nadstandard</w:t>
            </w:r>
            <w:proofErr w:type="spellEnd"/>
            <w:r w:rsidRPr="00617A0F">
              <w:rPr>
                <w:rFonts w:ascii="Times New Roman" w:eastAsia="Times New Roman" w:hAnsi="Times New Roman" w:cs="Times New Roman"/>
                <w:color w:val="000000"/>
                <w:sz w:val="20"/>
                <w:szCs w:val="20"/>
                <w:lang w:eastAsia="hr-HR"/>
              </w:rPr>
              <w:t xml:space="preserve">, nabavka </w:t>
            </w:r>
            <w:proofErr w:type="spellStart"/>
            <w:r w:rsidRPr="00617A0F">
              <w:rPr>
                <w:rFonts w:ascii="Times New Roman" w:eastAsia="Times New Roman" w:hAnsi="Times New Roman" w:cs="Times New Roman"/>
                <w:b/>
                <w:bCs/>
                <w:color w:val="000000"/>
                <w:sz w:val="20"/>
                <w:szCs w:val="20"/>
                <w:lang w:eastAsia="hr-HR"/>
              </w:rPr>
              <w:t>udžb</w:t>
            </w:r>
            <w:proofErr w:type="spellEnd"/>
            <w:r w:rsidRPr="00617A0F">
              <w:rPr>
                <w:rFonts w:ascii="Times New Roman" w:eastAsia="Times New Roman" w:hAnsi="Times New Roman" w:cs="Times New Roman"/>
                <w:b/>
                <w:bCs/>
                <w:color w:val="000000"/>
                <w:sz w:val="20"/>
                <w:szCs w:val="20"/>
                <w:lang w:eastAsia="hr-HR"/>
              </w:rPr>
              <w:t>.</w:t>
            </w:r>
            <w:r w:rsidRPr="00617A0F">
              <w:rPr>
                <w:rFonts w:ascii="Times New Roman" w:eastAsia="Times New Roman" w:hAnsi="Times New Roman" w:cs="Times New Roman"/>
                <w:color w:val="000000"/>
                <w:sz w:val="20"/>
                <w:szCs w:val="20"/>
                <w:lang w:eastAsia="hr-HR"/>
              </w:rPr>
              <w:t xml:space="preserve"> i pribora</w:t>
            </w:r>
          </w:p>
        </w:tc>
        <w:tc>
          <w:tcPr>
            <w:tcW w:w="1190"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3722</w:t>
            </w:r>
          </w:p>
        </w:tc>
        <w:tc>
          <w:tcPr>
            <w:tcW w:w="1820"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225.200,00</w:t>
            </w:r>
          </w:p>
        </w:tc>
        <w:tc>
          <w:tcPr>
            <w:tcW w:w="1793"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154.372,47</w:t>
            </w:r>
          </w:p>
        </w:tc>
        <w:tc>
          <w:tcPr>
            <w:tcW w:w="1439"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68,55</w:t>
            </w:r>
          </w:p>
        </w:tc>
      </w:tr>
      <w:tr w:rsidR="00F26FFF" w:rsidRPr="00617A0F" w:rsidTr="009010DE">
        <w:trPr>
          <w:trHeight w:val="525"/>
          <w:jc w:val="center"/>
        </w:trPr>
        <w:tc>
          <w:tcPr>
            <w:tcW w:w="2200" w:type="dxa"/>
            <w:tcBorders>
              <w:top w:val="nil"/>
              <w:left w:val="single" w:sz="8" w:space="0" w:color="auto"/>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 xml:space="preserve">1.1.1, </w:t>
            </w:r>
            <w:proofErr w:type="spellStart"/>
            <w:r w:rsidRPr="00617A0F">
              <w:rPr>
                <w:rFonts w:ascii="Times New Roman" w:eastAsia="Times New Roman" w:hAnsi="Times New Roman" w:cs="Times New Roman"/>
                <w:color w:val="000000"/>
                <w:sz w:val="20"/>
                <w:szCs w:val="20"/>
                <w:lang w:eastAsia="hr-HR"/>
              </w:rPr>
              <w:t>nadstandard</w:t>
            </w:r>
            <w:proofErr w:type="spellEnd"/>
            <w:r w:rsidRPr="00617A0F">
              <w:rPr>
                <w:rFonts w:ascii="Times New Roman" w:eastAsia="Times New Roman" w:hAnsi="Times New Roman" w:cs="Times New Roman"/>
                <w:color w:val="000000"/>
                <w:sz w:val="20"/>
                <w:szCs w:val="20"/>
                <w:lang w:eastAsia="hr-HR"/>
              </w:rPr>
              <w:t xml:space="preserve">, projekt </w:t>
            </w:r>
            <w:r w:rsidRPr="00617A0F">
              <w:rPr>
                <w:rFonts w:ascii="Times New Roman" w:eastAsia="Times New Roman" w:hAnsi="Times New Roman" w:cs="Times New Roman"/>
                <w:b/>
                <w:bCs/>
                <w:color w:val="000000"/>
                <w:sz w:val="20"/>
                <w:szCs w:val="20"/>
                <w:lang w:eastAsia="hr-HR"/>
              </w:rPr>
              <w:t>e-škole</w:t>
            </w:r>
          </w:p>
        </w:tc>
        <w:tc>
          <w:tcPr>
            <w:tcW w:w="1190"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3238</w:t>
            </w:r>
          </w:p>
        </w:tc>
        <w:tc>
          <w:tcPr>
            <w:tcW w:w="1820"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8.910,00</w:t>
            </w:r>
          </w:p>
        </w:tc>
        <w:tc>
          <w:tcPr>
            <w:tcW w:w="1793"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9.843,75</w:t>
            </w:r>
          </w:p>
        </w:tc>
        <w:tc>
          <w:tcPr>
            <w:tcW w:w="1439"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110,48</w:t>
            </w:r>
          </w:p>
        </w:tc>
      </w:tr>
      <w:tr w:rsidR="00F26FFF" w:rsidRPr="00617A0F" w:rsidTr="009010DE">
        <w:trPr>
          <w:trHeight w:val="315"/>
          <w:jc w:val="center"/>
        </w:trPr>
        <w:tc>
          <w:tcPr>
            <w:tcW w:w="2200" w:type="dxa"/>
            <w:vMerge w:val="restart"/>
            <w:tcBorders>
              <w:top w:val="nil"/>
              <w:left w:val="single" w:sz="8" w:space="0" w:color="auto"/>
              <w:bottom w:val="single" w:sz="8" w:space="0" w:color="000000"/>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 xml:space="preserve">1.1.1, projekt </w:t>
            </w:r>
            <w:r w:rsidRPr="00617A0F">
              <w:rPr>
                <w:rFonts w:ascii="Times New Roman" w:eastAsia="Times New Roman" w:hAnsi="Times New Roman" w:cs="Times New Roman"/>
                <w:b/>
                <w:bCs/>
                <w:color w:val="000000"/>
                <w:sz w:val="20"/>
                <w:szCs w:val="20"/>
                <w:lang w:eastAsia="hr-HR"/>
              </w:rPr>
              <w:t xml:space="preserve">S </w:t>
            </w:r>
            <w:proofErr w:type="spellStart"/>
            <w:r w:rsidRPr="00617A0F">
              <w:rPr>
                <w:rFonts w:ascii="Times New Roman" w:eastAsia="Times New Roman" w:hAnsi="Times New Roman" w:cs="Times New Roman"/>
                <w:b/>
                <w:bCs/>
                <w:color w:val="000000"/>
                <w:sz w:val="20"/>
                <w:szCs w:val="20"/>
                <w:lang w:eastAsia="hr-HR"/>
              </w:rPr>
              <w:t>pom</w:t>
            </w:r>
            <w:proofErr w:type="spellEnd"/>
            <w:r w:rsidRPr="00617A0F">
              <w:rPr>
                <w:rFonts w:ascii="Times New Roman" w:eastAsia="Times New Roman" w:hAnsi="Times New Roman" w:cs="Times New Roman"/>
                <w:b/>
                <w:bCs/>
                <w:color w:val="000000"/>
                <w:sz w:val="20"/>
                <w:szCs w:val="20"/>
                <w:lang w:eastAsia="hr-HR"/>
              </w:rPr>
              <w:t>. mogu bolje i Pomoćnici u nastavi</w:t>
            </w:r>
          </w:p>
        </w:tc>
        <w:tc>
          <w:tcPr>
            <w:tcW w:w="1190"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3111</w:t>
            </w:r>
          </w:p>
        </w:tc>
        <w:tc>
          <w:tcPr>
            <w:tcW w:w="1820"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362.930,00</w:t>
            </w:r>
          </w:p>
        </w:tc>
        <w:tc>
          <w:tcPr>
            <w:tcW w:w="1793"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324.637,42</w:t>
            </w:r>
          </w:p>
        </w:tc>
        <w:tc>
          <w:tcPr>
            <w:tcW w:w="1439"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89,45</w:t>
            </w:r>
          </w:p>
        </w:tc>
      </w:tr>
      <w:tr w:rsidR="00F26FFF" w:rsidRPr="00617A0F" w:rsidTr="009010DE">
        <w:trPr>
          <w:trHeight w:val="315"/>
          <w:jc w:val="center"/>
        </w:trPr>
        <w:tc>
          <w:tcPr>
            <w:tcW w:w="2200" w:type="dxa"/>
            <w:vMerge/>
            <w:tcBorders>
              <w:top w:val="nil"/>
              <w:left w:val="single" w:sz="8" w:space="0" w:color="auto"/>
              <w:bottom w:val="single" w:sz="8" w:space="0" w:color="000000"/>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3121</w:t>
            </w:r>
          </w:p>
        </w:tc>
        <w:tc>
          <w:tcPr>
            <w:tcW w:w="1820"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30.000,00</w:t>
            </w:r>
          </w:p>
        </w:tc>
        <w:tc>
          <w:tcPr>
            <w:tcW w:w="1793"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30.500,00</w:t>
            </w:r>
          </w:p>
        </w:tc>
        <w:tc>
          <w:tcPr>
            <w:tcW w:w="1439"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101,67</w:t>
            </w:r>
          </w:p>
        </w:tc>
      </w:tr>
      <w:tr w:rsidR="00F26FFF" w:rsidRPr="00617A0F" w:rsidTr="009010DE">
        <w:trPr>
          <w:trHeight w:val="315"/>
          <w:jc w:val="center"/>
        </w:trPr>
        <w:tc>
          <w:tcPr>
            <w:tcW w:w="2200" w:type="dxa"/>
            <w:vMerge/>
            <w:tcBorders>
              <w:top w:val="nil"/>
              <w:left w:val="single" w:sz="8" w:space="0" w:color="auto"/>
              <w:bottom w:val="single" w:sz="8" w:space="0" w:color="000000"/>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3132</w:t>
            </w:r>
          </w:p>
        </w:tc>
        <w:tc>
          <w:tcPr>
            <w:tcW w:w="1820"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59.560,00</w:t>
            </w:r>
          </w:p>
        </w:tc>
        <w:tc>
          <w:tcPr>
            <w:tcW w:w="1793"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53.565,35</w:t>
            </w:r>
          </w:p>
        </w:tc>
        <w:tc>
          <w:tcPr>
            <w:tcW w:w="1439"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89,94</w:t>
            </w:r>
          </w:p>
        </w:tc>
      </w:tr>
      <w:tr w:rsidR="00F26FFF" w:rsidRPr="00617A0F" w:rsidTr="009010DE">
        <w:trPr>
          <w:trHeight w:val="315"/>
          <w:jc w:val="center"/>
        </w:trPr>
        <w:tc>
          <w:tcPr>
            <w:tcW w:w="2200" w:type="dxa"/>
            <w:vMerge/>
            <w:tcBorders>
              <w:top w:val="nil"/>
              <w:left w:val="single" w:sz="8" w:space="0" w:color="auto"/>
              <w:bottom w:val="single" w:sz="8" w:space="0" w:color="000000"/>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3211</w:t>
            </w:r>
          </w:p>
        </w:tc>
        <w:tc>
          <w:tcPr>
            <w:tcW w:w="1820"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11.000,00</w:t>
            </w:r>
          </w:p>
        </w:tc>
        <w:tc>
          <w:tcPr>
            <w:tcW w:w="1793"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c>
          <w:tcPr>
            <w:tcW w:w="1439"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r>
      <w:tr w:rsidR="00F26FFF" w:rsidRPr="00617A0F" w:rsidTr="009010DE">
        <w:trPr>
          <w:trHeight w:val="315"/>
          <w:jc w:val="center"/>
        </w:trPr>
        <w:tc>
          <w:tcPr>
            <w:tcW w:w="2200" w:type="dxa"/>
            <w:vMerge/>
            <w:tcBorders>
              <w:top w:val="nil"/>
              <w:left w:val="single" w:sz="8" w:space="0" w:color="auto"/>
              <w:bottom w:val="single" w:sz="8" w:space="0" w:color="000000"/>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3212</w:t>
            </w:r>
          </w:p>
        </w:tc>
        <w:tc>
          <w:tcPr>
            <w:tcW w:w="1820"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9.180,00</w:t>
            </w:r>
          </w:p>
        </w:tc>
        <w:tc>
          <w:tcPr>
            <w:tcW w:w="1793"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15.039,93</w:t>
            </w:r>
          </w:p>
        </w:tc>
        <w:tc>
          <w:tcPr>
            <w:tcW w:w="1439"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163,83</w:t>
            </w:r>
          </w:p>
        </w:tc>
      </w:tr>
      <w:tr w:rsidR="00F26FFF" w:rsidRPr="00617A0F" w:rsidTr="009010DE">
        <w:trPr>
          <w:trHeight w:val="525"/>
          <w:jc w:val="center"/>
        </w:trPr>
        <w:tc>
          <w:tcPr>
            <w:tcW w:w="2200" w:type="dxa"/>
            <w:tcBorders>
              <w:top w:val="nil"/>
              <w:left w:val="single" w:sz="8" w:space="0" w:color="auto"/>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 xml:space="preserve">1.1.1, </w:t>
            </w:r>
            <w:proofErr w:type="spellStart"/>
            <w:r w:rsidRPr="00617A0F">
              <w:rPr>
                <w:rFonts w:ascii="Times New Roman" w:eastAsia="Times New Roman" w:hAnsi="Times New Roman" w:cs="Times New Roman"/>
                <w:color w:val="000000"/>
                <w:sz w:val="20"/>
                <w:szCs w:val="20"/>
                <w:lang w:eastAsia="hr-HR"/>
              </w:rPr>
              <w:t>kapit</w:t>
            </w:r>
            <w:proofErr w:type="spellEnd"/>
            <w:r w:rsidRPr="00617A0F">
              <w:rPr>
                <w:rFonts w:ascii="Times New Roman" w:eastAsia="Times New Roman" w:hAnsi="Times New Roman" w:cs="Times New Roman"/>
                <w:color w:val="000000"/>
                <w:sz w:val="20"/>
                <w:szCs w:val="20"/>
                <w:lang w:eastAsia="hr-HR"/>
              </w:rPr>
              <w:t xml:space="preserve">. </w:t>
            </w:r>
            <w:proofErr w:type="spellStart"/>
            <w:r w:rsidRPr="00617A0F">
              <w:rPr>
                <w:rFonts w:ascii="Times New Roman" w:eastAsia="Times New Roman" w:hAnsi="Times New Roman" w:cs="Times New Roman"/>
                <w:color w:val="000000"/>
                <w:sz w:val="20"/>
                <w:szCs w:val="20"/>
                <w:lang w:eastAsia="hr-HR"/>
              </w:rPr>
              <w:t>nadst</w:t>
            </w:r>
            <w:proofErr w:type="spellEnd"/>
            <w:r w:rsidRPr="00617A0F">
              <w:rPr>
                <w:rFonts w:ascii="Times New Roman" w:eastAsia="Times New Roman" w:hAnsi="Times New Roman" w:cs="Times New Roman"/>
                <w:color w:val="000000"/>
                <w:sz w:val="20"/>
                <w:szCs w:val="20"/>
                <w:lang w:eastAsia="hr-HR"/>
              </w:rPr>
              <w:t xml:space="preserve">., </w:t>
            </w:r>
            <w:r w:rsidRPr="00617A0F">
              <w:rPr>
                <w:rFonts w:ascii="Times New Roman" w:eastAsia="Times New Roman" w:hAnsi="Times New Roman" w:cs="Times New Roman"/>
                <w:b/>
                <w:bCs/>
                <w:color w:val="000000"/>
                <w:sz w:val="20"/>
                <w:szCs w:val="20"/>
                <w:lang w:eastAsia="hr-HR"/>
              </w:rPr>
              <w:t>kupnja opreme</w:t>
            </w:r>
          </w:p>
        </w:tc>
        <w:tc>
          <w:tcPr>
            <w:tcW w:w="1190"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 </w:t>
            </w:r>
          </w:p>
        </w:tc>
        <w:tc>
          <w:tcPr>
            <w:tcW w:w="1820"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w:t>
            </w:r>
          </w:p>
        </w:tc>
        <w:tc>
          <w:tcPr>
            <w:tcW w:w="1793"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w:t>
            </w:r>
          </w:p>
        </w:tc>
        <w:tc>
          <w:tcPr>
            <w:tcW w:w="1439"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r>
      <w:tr w:rsidR="00F26FFF" w:rsidRPr="00617A0F" w:rsidTr="009010DE">
        <w:trPr>
          <w:trHeight w:val="525"/>
          <w:jc w:val="center"/>
        </w:trPr>
        <w:tc>
          <w:tcPr>
            <w:tcW w:w="2200" w:type="dxa"/>
            <w:tcBorders>
              <w:top w:val="nil"/>
              <w:left w:val="single" w:sz="8" w:space="0" w:color="auto"/>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 xml:space="preserve">1.1.1, </w:t>
            </w:r>
            <w:proofErr w:type="spellStart"/>
            <w:r w:rsidRPr="00617A0F">
              <w:rPr>
                <w:rFonts w:ascii="Times New Roman" w:eastAsia="Times New Roman" w:hAnsi="Times New Roman" w:cs="Times New Roman"/>
                <w:color w:val="000000"/>
                <w:sz w:val="20"/>
                <w:szCs w:val="20"/>
                <w:lang w:eastAsia="hr-HR"/>
              </w:rPr>
              <w:t>kapit</w:t>
            </w:r>
            <w:proofErr w:type="spellEnd"/>
            <w:r w:rsidRPr="00617A0F">
              <w:rPr>
                <w:rFonts w:ascii="Times New Roman" w:eastAsia="Times New Roman" w:hAnsi="Times New Roman" w:cs="Times New Roman"/>
                <w:color w:val="000000"/>
                <w:sz w:val="20"/>
                <w:szCs w:val="20"/>
                <w:lang w:eastAsia="hr-HR"/>
              </w:rPr>
              <w:t xml:space="preserve">. </w:t>
            </w:r>
            <w:proofErr w:type="spellStart"/>
            <w:r w:rsidRPr="00617A0F">
              <w:rPr>
                <w:rFonts w:ascii="Times New Roman" w:eastAsia="Times New Roman" w:hAnsi="Times New Roman" w:cs="Times New Roman"/>
                <w:color w:val="000000"/>
                <w:sz w:val="20"/>
                <w:szCs w:val="20"/>
                <w:lang w:eastAsia="hr-HR"/>
              </w:rPr>
              <w:t>nadst</w:t>
            </w:r>
            <w:proofErr w:type="spellEnd"/>
            <w:r w:rsidRPr="00617A0F">
              <w:rPr>
                <w:rFonts w:ascii="Times New Roman" w:eastAsia="Times New Roman" w:hAnsi="Times New Roman" w:cs="Times New Roman"/>
                <w:color w:val="000000"/>
                <w:sz w:val="20"/>
                <w:szCs w:val="20"/>
                <w:lang w:eastAsia="hr-HR"/>
              </w:rPr>
              <w:t xml:space="preserve">., nabavka </w:t>
            </w:r>
            <w:r w:rsidRPr="00617A0F">
              <w:rPr>
                <w:rFonts w:ascii="Times New Roman" w:eastAsia="Times New Roman" w:hAnsi="Times New Roman" w:cs="Times New Roman"/>
                <w:b/>
                <w:bCs/>
                <w:color w:val="000000"/>
                <w:sz w:val="20"/>
                <w:szCs w:val="20"/>
                <w:lang w:eastAsia="hr-HR"/>
              </w:rPr>
              <w:t>lektire</w:t>
            </w:r>
          </w:p>
        </w:tc>
        <w:tc>
          <w:tcPr>
            <w:tcW w:w="1190"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4241</w:t>
            </w:r>
          </w:p>
        </w:tc>
        <w:tc>
          <w:tcPr>
            <w:tcW w:w="1820"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6.304,00</w:t>
            </w:r>
          </w:p>
        </w:tc>
        <w:tc>
          <w:tcPr>
            <w:tcW w:w="1793" w:type="dxa"/>
            <w:tcBorders>
              <w:top w:val="nil"/>
              <w:left w:val="nil"/>
              <w:bottom w:val="single" w:sz="4"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5.805,77</w:t>
            </w:r>
          </w:p>
        </w:tc>
        <w:tc>
          <w:tcPr>
            <w:tcW w:w="1439" w:type="dxa"/>
            <w:tcBorders>
              <w:top w:val="nil"/>
              <w:left w:val="nil"/>
              <w:bottom w:val="single" w:sz="4"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92,10</w:t>
            </w:r>
          </w:p>
        </w:tc>
      </w:tr>
      <w:tr w:rsidR="00F26FFF" w:rsidRPr="00617A0F" w:rsidTr="009010DE">
        <w:trPr>
          <w:trHeight w:val="315"/>
          <w:jc w:val="center"/>
        </w:trPr>
        <w:tc>
          <w:tcPr>
            <w:tcW w:w="5210" w:type="dxa"/>
            <w:gridSpan w:val="3"/>
            <w:tcBorders>
              <w:top w:val="single" w:sz="8" w:space="0" w:color="auto"/>
              <w:left w:val="single" w:sz="8" w:space="0" w:color="auto"/>
              <w:bottom w:val="single" w:sz="8" w:space="0" w:color="auto"/>
              <w:right w:val="nil"/>
            </w:tcBorders>
            <w:shd w:val="clear" w:color="000000" w:fill="FF9999"/>
            <w:noWrap/>
            <w:vAlign w:val="center"/>
            <w:hideMark/>
          </w:tcPr>
          <w:p w:rsidR="00F26FFF" w:rsidRPr="00617A0F" w:rsidRDefault="00F26FFF" w:rsidP="00F26FFF">
            <w:pPr>
              <w:spacing w:after="0" w:line="240" w:lineRule="auto"/>
              <w:jc w:val="center"/>
              <w:rPr>
                <w:rFonts w:ascii="Times New Roman" w:eastAsia="Times New Roman" w:hAnsi="Times New Roman" w:cs="Times New Roman"/>
                <w:b/>
                <w:bCs/>
                <w:color w:val="000000"/>
                <w:sz w:val="20"/>
                <w:szCs w:val="20"/>
                <w:lang w:eastAsia="hr-HR"/>
              </w:rPr>
            </w:pPr>
            <w:r w:rsidRPr="00617A0F">
              <w:rPr>
                <w:rFonts w:ascii="Times New Roman" w:eastAsia="Times New Roman" w:hAnsi="Times New Roman" w:cs="Times New Roman"/>
                <w:b/>
                <w:bCs/>
                <w:color w:val="000000"/>
                <w:sz w:val="20"/>
                <w:szCs w:val="20"/>
                <w:lang w:eastAsia="hr-HR"/>
              </w:rPr>
              <w:t>PRODUŽENI BORAVAK, POSBNE NAMJENE</w:t>
            </w:r>
          </w:p>
        </w:tc>
        <w:tc>
          <w:tcPr>
            <w:tcW w:w="1793" w:type="dxa"/>
            <w:tcBorders>
              <w:top w:val="single" w:sz="4" w:space="0" w:color="auto"/>
              <w:left w:val="nil"/>
              <w:bottom w:val="single" w:sz="8" w:space="0" w:color="auto"/>
              <w:right w:val="nil"/>
            </w:tcBorders>
            <w:shd w:val="clear" w:color="000000" w:fill="FF9999"/>
            <w:noWrap/>
            <w:vAlign w:val="center"/>
            <w:hideMark/>
          </w:tcPr>
          <w:p w:rsidR="00F26FFF" w:rsidRPr="00617A0F" w:rsidRDefault="00F26FFF" w:rsidP="00F26FFF">
            <w:pPr>
              <w:spacing w:after="0" w:line="240" w:lineRule="auto"/>
              <w:jc w:val="center"/>
              <w:rPr>
                <w:rFonts w:ascii="Times New Roman" w:eastAsia="Times New Roman" w:hAnsi="Times New Roman" w:cs="Times New Roman"/>
                <w:b/>
                <w:bCs/>
                <w:color w:val="000000"/>
                <w:sz w:val="20"/>
                <w:szCs w:val="20"/>
                <w:lang w:eastAsia="hr-HR"/>
              </w:rPr>
            </w:pPr>
            <w:r w:rsidRPr="00617A0F">
              <w:rPr>
                <w:rFonts w:ascii="Times New Roman" w:eastAsia="Times New Roman" w:hAnsi="Times New Roman" w:cs="Times New Roman"/>
                <w:b/>
                <w:bCs/>
                <w:color w:val="000000"/>
                <w:sz w:val="20"/>
                <w:szCs w:val="20"/>
                <w:lang w:eastAsia="hr-HR"/>
              </w:rPr>
              <w:t> </w:t>
            </w:r>
          </w:p>
        </w:tc>
        <w:tc>
          <w:tcPr>
            <w:tcW w:w="1439" w:type="dxa"/>
            <w:tcBorders>
              <w:top w:val="single" w:sz="4" w:space="0" w:color="auto"/>
              <w:left w:val="nil"/>
              <w:bottom w:val="single" w:sz="8" w:space="0" w:color="auto"/>
              <w:right w:val="single" w:sz="4" w:space="0" w:color="auto"/>
            </w:tcBorders>
            <w:shd w:val="clear" w:color="000000" w:fill="FF9999"/>
            <w:noWrap/>
            <w:vAlign w:val="center"/>
            <w:hideMark/>
          </w:tcPr>
          <w:p w:rsidR="00F26FFF" w:rsidRPr="00617A0F" w:rsidRDefault="00F26FFF" w:rsidP="00F26FFF">
            <w:pPr>
              <w:spacing w:after="0" w:line="240" w:lineRule="auto"/>
              <w:jc w:val="center"/>
              <w:rPr>
                <w:rFonts w:ascii="Times New Roman" w:eastAsia="Times New Roman" w:hAnsi="Times New Roman" w:cs="Times New Roman"/>
                <w:b/>
                <w:bCs/>
                <w:color w:val="000000"/>
                <w:sz w:val="20"/>
                <w:szCs w:val="20"/>
                <w:lang w:eastAsia="hr-HR"/>
              </w:rPr>
            </w:pPr>
            <w:r w:rsidRPr="00617A0F">
              <w:rPr>
                <w:rFonts w:ascii="Times New Roman" w:eastAsia="Times New Roman" w:hAnsi="Times New Roman" w:cs="Times New Roman"/>
                <w:b/>
                <w:bCs/>
                <w:color w:val="000000"/>
                <w:sz w:val="20"/>
                <w:szCs w:val="20"/>
                <w:lang w:eastAsia="hr-HR"/>
              </w:rPr>
              <w:t> </w:t>
            </w:r>
          </w:p>
        </w:tc>
      </w:tr>
      <w:tr w:rsidR="00F26FFF" w:rsidRPr="00617A0F" w:rsidTr="009010DE">
        <w:trPr>
          <w:trHeight w:val="315"/>
          <w:jc w:val="center"/>
        </w:trPr>
        <w:tc>
          <w:tcPr>
            <w:tcW w:w="2200" w:type="dxa"/>
            <w:vMerge w:val="restart"/>
            <w:tcBorders>
              <w:top w:val="nil"/>
              <w:left w:val="single" w:sz="8" w:space="0" w:color="auto"/>
              <w:bottom w:val="nil"/>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 xml:space="preserve">4.3.1, šire potrebe, </w:t>
            </w:r>
            <w:proofErr w:type="spellStart"/>
            <w:r w:rsidRPr="00617A0F">
              <w:rPr>
                <w:rFonts w:ascii="Times New Roman" w:eastAsia="Times New Roman" w:hAnsi="Times New Roman" w:cs="Times New Roman"/>
                <w:color w:val="000000"/>
                <w:sz w:val="20"/>
                <w:szCs w:val="20"/>
                <w:lang w:eastAsia="hr-HR"/>
              </w:rPr>
              <w:t>nadstandard</w:t>
            </w:r>
            <w:proofErr w:type="spellEnd"/>
            <w:r w:rsidRPr="00617A0F">
              <w:rPr>
                <w:rFonts w:ascii="Times New Roman" w:eastAsia="Times New Roman" w:hAnsi="Times New Roman" w:cs="Times New Roman"/>
                <w:color w:val="000000"/>
                <w:sz w:val="20"/>
                <w:szCs w:val="20"/>
                <w:lang w:eastAsia="hr-HR"/>
              </w:rPr>
              <w:t xml:space="preserve">, </w:t>
            </w:r>
            <w:r w:rsidRPr="00617A0F">
              <w:rPr>
                <w:rFonts w:ascii="Times New Roman" w:eastAsia="Times New Roman" w:hAnsi="Times New Roman" w:cs="Times New Roman"/>
                <w:b/>
                <w:bCs/>
                <w:color w:val="000000"/>
                <w:sz w:val="20"/>
                <w:szCs w:val="20"/>
                <w:lang w:eastAsia="hr-HR"/>
              </w:rPr>
              <w:t>plaće i troškovi produženog boravka iz uplata roditelja</w:t>
            </w:r>
          </w:p>
        </w:tc>
        <w:tc>
          <w:tcPr>
            <w:tcW w:w="1190"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sz w:val="20"/>
                <w:szCs w:val="20"/>
                <w:lang w:eastAsia="hr-HR"/>
              </w:rPr>
            </w:pPr>
            <w:r w:rsidRPr="00617A0F">
              <w:rPr>
                <w:rFonts w:ascii="Times New Roman" w:eastAsia="Times New Roman" w:hAnsi="Times New Roman" w:cs="Times New Roman"/>
                <w:sz w:val="20"/>
                <w:szCs w:val="20"/>
                <w:lang w:eastAsia="hr-HR"/>
              </w:rPr>
              <w:t>3111</w:t>
            </w:r>
          </w:p>
        </w:tc>
        <w:tc>
          <w:tcPr>
            <w:tcW w:w="1820" w:type="dxa"/>
            <w:tcBorders>
              <w:top w:val="nil"/>
              <w:left w:val="nil"/>
              <w:bottom w:val="nil"/>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118.330,00</w:t>
            </w:r>
          </w:p>
        </w:tc>
        <w:tc>
          <w:tcPr>
            <w:tcW w:w="1793" w:type="dxa"/>
            <w:tcBorders>
              <w:top w:val="nil"/>
              <w:left w:val="nil"/>
              <w:bottom w:val="nil"/>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54.326,05</w:t>
            </w:r>
          </w:p>
        </w:tc>
        <w:tc>
          <w:tcPr>
            <w:tcW w:w="1439"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45,91</w:t>
            </w:r>
          </w:p>
        </w:tc>
      </w:tr>
      <w:tr w:rsidR="00F26FFF" w:rsidRPr="00617A0F" w:rsidTr="009010DE">
        <w:trPr>
          <w:trHeight w:val="315"/>
          <w:jc w:val="center"/>
        </w:trPr>
        <w:tc>
          <w:tcPr>
            <w:tcW w:w="2200" w:type="dxa"/>
            <w:vMerge/>
            <w:tcBorders>
              <w:top w:val="nil"/>
              <w:left w:val="single" w:sz="8" w:space="0" w:color="auto"/>
              <w:bottom w:val="nil"/>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sz w:val="20"/>
                <w:szCs w:val="20"/>
                <w:lang w:eastAsia="hr-HR"/>
              </w:rPr>
            </w:pPr>
            <w:r w:rsidRPr="00617A0F">
              <w:rPr>
                <w:rFonts w:ascii="Times New Roman" w:eastAsia="Times New Roman" w:hAnsi="Times New Roman" w:cs="Times New Roman"/>
                <w:sz w:val="20"/>
                <w:szCs w:val="20"/>
                <w:lang w:eastAsia="hr-HR"/>
              </w:rPr>
              <w:t>3121</w:t>
            </w:r>
          </w:p>
        </w:tc>
        <w:tc>
          <w:tcPr>
            <w:tcW w:w="1820" w:type="dxa"/>
            <w:tcBorders>
              <w:top w:val="single" w:sz="8" w:space="0" w:color="auto"/>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19.600,00</w:t>
            </w:r>
          </w:p>
        </w:tc>
        <w:tc>
          <w:tcPr>
            <w:tcW w:w="1793" w:type="dxa"/>
            <w:tcBorders>
              <w:top w:val="single" w:sz="8" w:space="0" w:color="auto"/>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c>
          <w:tcPr>
            <w:tcW w:w="1439"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r>
      <w:tr w:rsidR="00F26FFF" w:rsidRPr="00617A0F" w:rsidTr="009010DE">
        <w:trPr>
          <w:trHeight w:val="315"/>
          <w:jc w:val="center"/>
        </w:trPr>
        <w:tc>
          <w:tcPr>
            <w:tcW w:w="2200" w:type="dxa"/>
            <w:vMerge/>
            <w:tcBorders>
              <w:top w:val="nil"/>
              <w:left w:val="single" w:sz="8" w:space="0" w:color="auto"/>
              <w:bottom w:val="nil"/>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sz w:val="20"/>
                <w:szCs w:val="20"/>
                <w:lang w:eastAsia="hr-HR"/>
              </w:rPr>
            </w:pPr>
            <w:r w:rsidRPr="00617A0F">
              <w:rPr>
                <w:rFonts w:ascii="Times New Roman" w:eastAsia="Times New Roman" w:hAnsi="Times New Roman" w:cs="Times New Roman"/>
                <w:sz w:val="20"/>
                <w:szCs w:val="20"/>
                <w:lang w:eastAsia="hr-HR"/>
              </w:rPr>
              <w:t>3132</w:t>
            </w:r>
          </w:p>
        </w:tc>
        <w:tc>
          <w:tcPr>
            <w:tcW w:w="1820"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9.900,00</w:t>
            </w:r>
          </w:p>
        </w:tc>
        <w:tc>
          <w:tcPr>
            <w:tcW w:w="1793"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4.396,60</w:t>
            </w:r>
          </w:p>
        </w:tc>
        <w:tc>
          <w:tcPr>
            <w:tcW w:w="1439"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44,41</w:t>
            </w:r>
          </w:p>
        </w:tc>
      </w:tr>
      <w:tr w:rsidR="00F26FFF" w:rsidRPr="00617A0F" w:rsidTr="009010DE">
        <w:trPr>
          <w:trHeight w:val="315"/>
          <w:jc w:val="center"/>
        </w:trPr>
        <w:tc>
          <w:tcPr>
            <w:tcW w:w="2200" w:type="dxa"/>
            <w:vMerge/>
            <w:tcBorders>
              <w:top w:val="nil"/>
              <w:left w:val="single" w:sz="8" w:space="0" w:color="auto"/>
              <w:bottom w:val="nil"/>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sz w:val="20"/>
                <w:szCs w:val="20"/>
                <w:lang w:eastAsia="hr-HR"/>
              </w:rPr>
            </w:pPr>
            <w:r w:rsidRPr="00617A0F">
              <w:rPr>
                <w:rFonts w:ascii="Times New Roman" w:eastAsia="Times New Roman" w:hAnsi="Times New Roman" w:cs="Times New Roman"/>
                <w:sz w:val="20"/>
                <w:szCs w:val="20"/>
                <w:lang w:eastAsia="hr-HR"/>
              </w:rPr>
              <w:t>3212</w:t>
            </w:r>
          </w:p>
        </w:tc>
        <w:tc>
          <w:tcPr>
            <w:tcW w:w="1820"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1.610,00</w:t>
            </w:r>
          </w:p>
        </w:tc>
        <w:tc>
          <w:tcPr>
            <w:tcW w:w="1793"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704,50</w:t>
            </w:r>
          </w:p>
        </w:tc>
        <w:tc>
          <w:tcPr>
            <w:tcW w:w="1439"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43,76</w:t>
            </w:r>
          </w:p>
        </w:tc>
      </w:tr>
      <w:tr w:rsidR="00F26FFF" w:rsidRPr="00617A0F" w:rsidTr="009010DE">
        <w:trPr>
          <w:trHeight w:val="315"/>
          <w:jc w:val="center"/>
        </w:trPr>
        <w:tc>
          <w:tcPr>
            <w:tcW w:w="2200" w:type="dxa"/>
            <w:vMerge/>
            <w:tcBorders>
              <w:top w:val="nil"/>
              <w:left w:val="single" w:sz="8" w:space="0" w:color="auto"/>
              <w:bottom w:val="nil"/>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sz w:val="20"/>
                <w:szCs w:val="20"/>
                <w:lang w:eastAsia="hr-HR"/>
              </w:rPr>
            </w:pPr>
            <w:r w:rsidRPr="00617A0F">
              <w:rPr>
                <w:rFonts w:ascii="Times New Roman" w:eastAsia="Times New Roman" w:hAnsi="Times New Roman" w:cs="Times New Roman"/>
                <w:sz w:val="20"/>
                <w:szCs w:val="20"/>
                <w:lang w:eastAsia="hr-HR"/>
              </w:rPr>
              <w:t>3221</w:t>
            </w:r>
          </w:p>
        </w:tc>
        <w:tc>
          <w:tcPr>
            <w:tcW w:w="1820"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300,00</w:t>
            </w:r>
          </w:p>
        </w:tc>
        <w:tc>
          <w:tcPr>
            <w:tcW w:w="1793"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1.057,50</w:t>
            </w:r>
          </w:p>
        </w:tc>
        <w:tc>
          <w:tcPr>
            <w:tcW w:w="1439"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352,50</w:t>
            </w:r>
          </w:p>
        </w:tc>
      </w:tr>
      <w:tr w:rsidR="00F26FFF" w:rsidRPr="00617A0F" w:rsidTr="009010DE">
        <w:trPr>
          <w:trHeight w:val="315"/>
          <w:jc w:val="center"/>
        </w:trPr>
        <w:tc>
          <w:tcPr>
            <w:tcW w:w="2200" w:type="dxa"/>
            <w:vMerge/>
            <w:tcBorders>
              <w:top w:val="nil"/>
              <w:left w:val="single" w:sz="8" w:space="0" w:color="auto"/>
              <w:bottom w:val="nil"/>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sz w:val="20"/>
                <w:szCs w:val="20"/>
                <w:lang w:eastAsia="hr-HR"/>
              </w:rPr>
            </w:pPr>
            <w:r w:rsidRPr="00617A0F">
              <w:rPr>
                <w:rFonts w:ascii="Times New Roman" w:eastAsia="Times New Roman" w:hAnsi="Times New Roman" w:cs="Times New Roman"/>
                <w:sz w:val="20"/>
                <w:szCs w:val="20"/>
                <w:lang w:eastAsia="hr-HR"/>
              </w:rPr>
              <w:t>3222</w:t>
            </w:r>
          </w:p>
        </w:tc>
        <w:tc>
          <w:tcPr>
            <w:tcW w:w="1820"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186.870,00</w:t>
            </w:r>
          </w:p>
        </w:tc>
        <w:tc>
          <w:tcPr>
            <w:tcW w:w="1793"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164.731,48</w:t>
            </w:r>
          </w:p>
        </w:tc>
        <w:tc>
          <w:tcPr>
            <w:tcW w:w="1439"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88,15</w:t>
            </w:r>
          </w:p>
        </w:tc>
      </w:tr>
      <w:tr w:rsidR="00F26FFF" w:rsidRPr="00617A0F" w:rsidTr="009010DE">
        <w:trPr>
          <w:trHeight w:val="315"/>
          <w:jc w:val="center"/>
        </w:trPr>
        <w:tc>
          <w:tcPr>
            <w:tcW w:w="2200" w:type="dxa"/>
            <w:vMerge/>
            <w:tcBorders>
              <w:top w:val="nil"/>
              <w:left w:val="single" w:sz="8" w:space="0" w:color="auto"/>
              <w:bottom w:val="nil"/>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sz w:val="20"/>
                <w:szCs w:val="20"/>
                <w:lang w:eastAsia="hr-HR"/>
              </w:rPr>
            </w:pPr>
            <w:r w:rsidRPr="00617A0F">
              <w:rPr>
                <w:rFonts w:ascii="Times New Roman" w:eastAsia="Times New Roman" w:hAnsi="Times New Roman" w:cs="Times New Roman"/>
                <w:sz w:val="20"/>
                <w:szCs w:val="20"/>
                <w:lang w:eastAsia="hr-HR"/>
              </w:rPr>
              <w:t>3225</w:t>
            </w:r>
          </w:p>
        </w:tc>
        <w:tc>
          <w:tcPr>
            <w:tcW w:w="1820"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1.000,00</w:t>
            </w:r>
          </w:p>
        </w:tc>
        <w:tc>
          <w:tcPr>
            <w:tcW w:w="1793"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c>
          <w:tcPr>
            <w:tcW w:w="1439"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r>
      <w:tr w:rsidR="00F26FFF" w:rsidRPr="00617A0F" w:rsidTr="009010DE">
        <w:trPr>
          <w:trHeight w:val="315"/>
          <w:jc w:val="center"/>
        </w:trPr>
        <w:tc>
          <w:tcPr>
            <w:tcW w:w="2200" w:type="dxa"/>
            <w:vMerge/>
            <w:tcBorders>
              <w:top w:val="nil"/>
              <w:left w:val="single" w:sz="8" w:space="0" w:color="auto"/>
              <w:bottom w:val="nil"/>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sz w:val="20"/>
                <w:szCs w:val="20"/>
                <w:lang w:eastAsia="hr-HR"/>
              </w:rPr>
            </w:pPr>
            <w:r w:rsidRPr="00617A0F">
              <w:rPr>
                <w:rFonts w:ascii="Times New Roman" w:eastAsia="Times New Roman" w:hAnsi="Times New Roman" w:cs="Times New Roman"/>
                <w:sz w:val="20"/>
                <w:szCs w:val="20"/>
                <w:lang w:eastAsia="hr-HR"/>
              </w:rPr>
              <w:t>3227</w:t>
            </w:r>
          </w:p>
        </w:tc>
        <w:tc>
          <w:tcPr>
            <w:tcW w:w="1820"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3.000,00</w:t>
            </w:r>
          </w:p>
        </w:tc>
        <w:tc>
          <w:tcPr>
            <w:tcW w:w="1793"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c>
          <w:tcPr>
            <w:tcW w:w="1439"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r>
      <w:tr w:rsidR="00F26FFF" w:rsidRPr="00617A0F" w:rsidTr="009010DE">
        <w:trPr>
          <w:trHeight w:val="315"/>
          <w:jc w:val="center"/>
        </w:trPr>
        <w:tc>
          <w:tcPr>
            <w:tcW w:w="2200" w:type="dxa"/>
            <w:vMerge/>
            <w:tcBorders>
              <w:top w:val="nil"/>
              <w:left w:val="single" w:sz="8" w:space="0" w:color="auto"/>
              <w:bottom w:val="nil"/>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sz w:val="20"/>
                <w:szCs w:val="20"/>
                <w:lang w:eastAsia="hr-HR"/>
              </w:rPr>
            </w:pPr>
            <w:r w:rsidRPr="00617A0F">
              <w:rPr>
                <w:rFonts w:ascii="Times New Roman" w:eastAsia="Times New Roman" w:hAnsi="Times New Roman" w:cs="Times New Roman"/>
                <w:sz w:val="20"/>
                <w:szCs w:val="20"/>
                <w:lang w:eastAsia="hr-HR"/>
              </w:rPr>
              <w:t>3236</w:t>
            </w:r>
          </w:p>
        </w:tc>
        <w:tc>
          <w:tcPr>
            <w:tcW w:w="1820"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2.000,00</w:t>
            </w:r>
          </w:p>
        </w:tc>
        <w:tc>
          <w:tcPr>
            <w:tcW w:w="1793"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c>
          <w:tcPr>
            <w:tcW w:w="1439"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r>
      <w:tr w:rsidR="00F26FFF" w:rsidRPr="00617A0F" w:rsidTr="009010DE">
        <w:trPr>
          <w:trHeight w:val="315"/>
          <w:jc w:val="center"/>
        </w:trPr>
        <w:tc>
          <w:tcPr>
            <w:tcW w:w="2200" w:type="dxa"/>
            <w:vMerge/>
            <w:tcBorders>
              <w:top w:val="nil"/>
              <w:left w:val="single" w:sz="8" w:space="0" w:color="auto"/>
              <w:bottom w:val="nil"/>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sz w:val="20"/>
                <w:szCs w:val="20"/>
                <w:lang w:eastAsia="hr-HR"/>
              </w:rPr>
            </w:pPr>
            <w:r w:rsidRPr="00617A0F">
              <w:rPr>
                <w:rFonts w:ascii="Times New Roman" w:eastAsia="Times New Roman" w:hAnsi="Times New Roman" w:cs="Times New Roman"/>
                <w:sz w:val="20"/>
                <w:szCs w:val="20"/>
                <w:lang w:eastAsia="hr-HR"/>
              </w:rPr>
              <w:t>3299</w:t>
            </w:r>
          </w:p>
        </w:tc>
        <w:tc>
          <w:tcPr>
            <w:tcW w:w="1820"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1.000,00</w:t>
            </w:r>
          </w:p>
        </w:tc>
        <w:tc>
          <w:tcPr>
            <w:tcW w:w="1793"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c>
          <w:tcPr>
            <w:tcW w:w="1439"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r>
      <w:tr w:rsidR="00F26FFF" w:rsidRPr="00617A0F" w:rsidTr="009010DE">
        <w:trPr>
          <w:trHeight w:val="315"/>
          <w:jc w:val="center"/>
        </w:trPr>
        <w:tc>
          <w:tcPr>
            <w:tcW w:w="2200" w:type="dxa"/>
            <w:vMerge/>
            <w:tcBorders>
              <w:top w:val="nil"/>
              <w:left w:val="single" w:sz="8" w:space="0" w:color="auto"/>
              <w:bottom w:val="nil"/>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sz w:val="20"/>
                <w:szCs w:val="20"/>
                <w:lang w:eastAsia="hr-HR"/>
              </w:rPr>
            </w:pPr>
            <w:r w:rsidRPr="00617A0F">
              <w:rPr>
                <w:rFonts w:ascii="Times New Roman" w:eastAsia="Times New Roman" w:hAnsi="Times New Roman" w:cs="Times New Roman"/>
                <w:sz w:val="20"/>
                <w:szCs w:val="20"/>
                <w:lang w:eastAsia="hr-HR"/>
              </w:rPr>
              <w:t>3431</w:t>
            </w:r>
          </w:p>
        </w:tc>
        <w:tc>
          <w:tcPr>
            <w:tcW w:w="1820"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1.620,00</w:t>
            </w:r>
          </w:p>
        </w:tc>
        <w:tc>
          <w:tcPr>
            <w:tcW w:w="1793"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1.652,10</w:t>
            </w:r>
          </w:p>
        </w:tc>
        <w:tc>
          <w:tcPr>
            <w:tcW w:w="1439"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101,98</w:t>
            </w:r>
          </w:p>
        </w:tc>
      </w:tr>
      <w:tr w:rsidR="00F26FFF" w:rsidRPr="00617A0F" w:rsidTr="009010DE">
        <w:trPr>
          <w:trHeight w:val="315"/>
          <w:jc w:val="center"/>
        </w:trPr>
        <w:tc>
          <w:tcPr>
            <w:tcW w:w="2200" w:type="dxa"/>
            <w:vMerge/>
            <w:tcBorders>
              <w:top w:val="nil"/>
              <w:left w:val="single" w:sz="8" w:space="0" w:color="auto"/>
              <w:bottom w:val="nil"/>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sz w:val="20"/>
                <w:szCs w:val="20"/>
                <w:lang w:eastAsia="hr-HR"/>
              </w:rPr>
            </w:pPr>
            <w:r w:rsidRPr="00617A0F">
              <w:rPr>
                <w:rFonts w:ascii="Times New Roman" w:eastAsia="Times New Roman" w:hAnsi="Times New Roman" w:cs="Times New Roman"/>
                <w:sz w:val="20"/>
                <w:szCs w:val="20"/>
                <w:lang w:eastAsia="hr-HR"/>
              </w:rPr>
              <w:t>4221</w:t>
            </w:r>
          </w:p>
        </w:tc>
        <w:tc>
          <w:tcPr>
            <w:tcW w:w="1820"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2.000,00</w:t>
            </w:r>
          </w:p>
        </w:tc>
        <w:tc>
          <w:tcPr>
            <w:tcW w:w="1793"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c>
          <w:tcPr>
            <w:tcW w:w="1439"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r>
      <w:tr w:rsidR="00F26FFF" w:rsidRPr="00617A0F" w:rsidTr="009010DE">
        <w:trPr>
          <w:trHeight w:val="315"/>
          <w:jc w:val="center"/>
        </w:trPr>
        <w:tc>
          <w:tcPr>
            <w:tcW w:w="2200" w:type="dxa"/>
            <w:vMerge w:val="restart"/>
            <w:tcBorders>
              <w:top w:val="single" w:sz="8" w:space="0" w:color="auto"/>
              <w:left w:val="single" w:sz="8" w:space="0" w:color="auto"/>
              <w:bottom w:val="single" w:sz="8" w:space="0" w:color="000000"/>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 xml:space="preserve">4.3.1, osiguranje </w:t>
            </w:r>
            <w:proofErr w:type="spellStart"/>
            <w:r w:rsidRPr="00617A0F">
              <w:rPr>
                <w:rFonts w:ascii="Times New Roman" w:eastAsia="Times New Roman" w:hAnsi="Times New Roman" w:cs="Times New Roman"/>
                <w:color w:val="000000"/>
                <w:sz w:val="20"/>
                <w:szCs w:val="20"/>
                <w:lang w:eastAsia="hr-HR"/>
              </w:rPr>
              <w:t>uč</w:t>
            </w:r>
            <w:proofErr w:type="spellEnd"/>
            <w:r w:rsidRPr="00617A0F">
              <w:rPr>
                <w:rFonts w:ascii="Times New Roman" w:eastAsia="Times New Roman" w:hAnsi="Times New Roman" w:cs="Times New Roman"/>
                <w:color w:val="000000"/>
                <w:sz w:val="20"/>
                <w:szCs w:val="20"/>
                <w:lang w:eastAsia="hr-HR"/>
              </w:rPr>
              <w:t>., izvannastavne akt.-naknade za ŽSV</w:t>
            </w:r>
          </w:p>
        </w:tc>
        <w:tc>
          <w:tcPr>
            <w:tcW w:w="1190" w:type="dxa"/>
            <w:tcBorders>
              <w:top w:val="nil"/>
              <w:left w:val="nil"/>
              <w:bottom w:val="nil"/>
              <w:right w:val="single" w:sz="8" w:space="0" w:color="auto"/>
            </w:tcBorders>
            <w:shd w:val="clear" w:color="000000" w:fill="D9E2F3"/>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3111</w:t>
            </w:r>
          </w:p>
        </w:tc>
        <w:tc>
          <w:tcPr>
            <w:tcW w:w="1820" w:type="dxa"/>
            <w:tcBorders>
              <w:top w:val="nil"/>
              <w:left w:val="nil"/>
              <w:bottom w:val="nil"/>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c>
          <w:tcPr>
            <w:tcW w:w="1793" w:type="dxa"/>
            <w:tcBorders>
              <w:top w:val="nil"/>
              <w:left w:val="nil"/>
              <w:bottom w:val="nil"/>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c>
          <w:tcPr>
            <w:tcW w:w="1439" w:type="dxa"/>
            <w:tcBorders>
              <w:top w:val="nil"/>
              <w:left w:val="nil"/>
              <w:bottom w:val="nil"/>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r>
      <w:tr w:rsidR="00F26FFF" w:rsidRPr="00617A0F" w:rsidTr="009010DE">
        <w:trPr>
          <w:trHeight w:val="315"/>
          <w:jc w:val="center"/>
        </w:trPr>
        <w:tc>
          <w:tcPr>
            <w:tcW w:w="2200" w:type="dxa"/>
            <w:vMerge/>
            <w:tcBorders>
              <w:top w:val="single" w:sz="8" w:space="0" w:color="auto"/>
              <w:left w:val="single" w:sz="8" w:space="0" w:color="auto"/>
              <w:bottom w:val="single" w:sz="8" w:space="0" w:color="000000"/>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single" w:sz="8" w:space="0" w:color="auto"/>
              <w:left w:val="nil"/>
              <w:bottom w:val="single" w:sz="8" w:space="0" w:color="auto"/>
              <w:right w:val="single" w:sz="8" w:space="0" w:color="auto"/>
            </w:tcBorders>
            <w:shd w:val="clear" w:color="000000" w:fill="D9E2F3"/>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3131</w:t>
            </w:r>
          </w:p>
        </w:tc>
        <w:tc>
          <w:tcPr>
            <w:tcW w:w="1820" w:type="dxa"/>
            <w:tcBorders>
              <w:top w:val="single" w:sz="8" w:space="0" w:color="auto"/>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c>
          <w:tcPr>
            <w:tcW w:w="1793" w:type="dxa"/>
            <w:tcBorders>
              <w:top w:val="single" w:sz="8" w:space="0" w:color="auto"/>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c>
          <w:tcPr>
            <w:tcW w:w="1439" w:type="dxa"/>
            <w:tcBorders>
              <w:top w:val="single" w:sz="8" w:space="0" w:color="auto"/>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r>
      <w:tr w:rsidR="00F26FFF" w:rsidRPr="00617A0F" w:rsidTr="009010DE">
        <w:trPr>
          <w:trHeight w:val="315"/>
          <w:jc w:val="center"/>
        </w:trPr>
        <w:tc>
          <w:tcPr>
            <w:tcW w:w="2200" w:type="dxa"/>
            <w:vMerge/>
            <w:tcBorders>
              <w:top w:val="single" w:sz="8" w:space="0" w:color="auto"/>
              <w:left w:val="single" w:sz="8" w:space="0" w:color="auto"/>
              <w:bottom w:val="single" w:sz="8" w:space="0" w:color="000000"/>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9E2F3"/>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3222</w:t>
            </w:r>
          </w:p>
        </w:tc>
        <w:tc>
          <w:tcPr>
            <w:tcW w:w="1820"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3.000,00</w:t>
            </w:r>
          </w:p>
        </w:tc>
        <w:tc>
          <w:tcPr>
            <w:tcW w:w="1793"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c>
          <w:tcPr>
            <w:tcW w:w="1439"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r>
      <w:tr w:rsidR="00F26FFF" w:rsidRPr="00617A0F" w:rsidTr="009010DE">
        <w:trPr>
          <w:trHeight w:val="315"/>
          <w:jc w:val="center"/>
        </w:trPr>
        <w:tc>
          <w:tcPr>
            <w:tcW w:w="2200" w:type="dxa"/>
            <w:vMerge/>
            <w:tcBorders>
              <w:top w:val="single" w:sz="8" w:space="0" w:color="auto"/>
              <w:left w:val="single" w:sz="8" w:space="0" w:color="auto"/>
              <w:bottom w:val="single" w:sz="8" w:space="0" w:color="000000"/>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9E2F3"/>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3239</w:t>
            </w:r>
          </w:p>
        </w:tc>
        <w:tc>
          <w:tcPr>
            <w:tcW w:w="1820"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2.000,00</w:t>
            </w:r>
          </w:p>
        </w:tc>
        <w:tc>
          <w:tcPr>
            <w:tcW w:w="1793"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c>
          <w:tcPr>
            <w:tcW w:w="1439"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r>
      <w:tr w:rsidR="00F26FFF" w:rsidRPr="00617A0F" w:rsidTr="009010DE">
        <w:trPr>
          <w:trHeight w:val="315"/>
          <w:jc w:val="center"/>
        </w:trPr>
        <w:tc>
          <w:tcPr>
            <w:tcW w:w="2200" w:type="dxa"/>
            <w:vMerge/>
            <w:tcBorders>
              <w:top w:val="single" w:sz="8" w:space="0" w:color="auto"/>
              <w:left w:val="single" w:sz="8" w:space="0" w:color="auto"/>
              <w:bottom w:val="single" w:sz="8" w:space="0" w:color="000000"/>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9E2F3"/>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3299</w:t>
            </w:r>
          </w:p>
        </w:tc>
        <w:tc>
          <w:tcPr>
            <w:tcW w:w="1820"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500,00</w:t>
            </w:r>
          </w:p>
        </w:tc>
        <w:tc>
          <w:tcPr>
            <w:tcW w:w="1793"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c>
          <w:tcPr>
            <w:tcW w:w="1439"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r>
      <w:tr w:rsidR="00F26FFF" w:rsidRPr="00617A0F" w:rsidTr="009010DE">
        <w:trPr>
          <w:trHeight w:val="315"/>
          <w:jc w:val="center"/>
        </w:trPr>
        <w:tc>
          <w:tcPr>
            <w:tcW w:w="2200" w:type="dxa"/>
            <w:vMerge/>
            <w:tcBorders>
              <w:top w:val="single" w:sz="8" w:space="0" w:color="auto"/>
              <w:left w:val="single" w:sz="8" w:space="0" w:color="auto"/>
              <w:bottom w:val="single" w:sz="8" w:space="0" w:color="000000"/>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9E2F3"/>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3292</w:t>
            </w:r>
          </w:p>
        </w:tc>
        <w:tc>
          <w:tcPr>
            <w:tcW w:w="1820"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8.100,00</w:t>
            </w:r>
          </w:p>
        </w:tc>
        <w:tc>
          <w:tcPr>
            <w:tcW w:w="1793"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c>
          <w:tcPr>
            <w:tcW w:w="1439"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r>
      <w:tr w:rsidR="00F26FFF" w:rsidRPr="00617A0F" w:rsidTr="009010DE">
        <w:trPr>
          <w:trHeight w:val="315"/>
          <w:jc w:val="center"/>
        </w:trPr>
        <w:tc>
          <w:tcPr>
            <w:tcW w:w="2200" w:type="dxa"/>
            <w:tcBorders>
              <w:top w:val="nil"/>
              <w:left w:val="single" w:sz="8" w:space="0" w:color="auto"/>
              <w:bottom w:val="single" w:sz="8" w:space="0" w:color="auto"/>
              <w:right w:val="nil"/>
            </w:tcBorders>
            <w:shd w:val="clear" w:color="000000" w:fill="FF9999"/>
            <w:noWrap/>
            <w:vAlign w:val="center"/>
            <w:hideMark/>
          </w:tcPr>
          <w:p w:rsidR="00F26FFF" w:rsidRPr="00617A0F" w:rsidRDefault="00F26FFF" w:rsidP="00F26FFF">
            <w:pPr>
              <w:spacing w:after="0" w:line="240" w:lineRule="auto"/>
              <w:jc w:val="center"/>
              <w:rPr>
                <w:rFonts w:ascii="Times New Roman" w:eastAsia="Times New Roman" w:hAnsi="Times New Roman" w:cs="Times New Roman"/>
                <w:b/>
                <w:bCs/>
                <w:color w:val="000000"/>
                <w:sz w:val="20"/>
                <w:szCs w:val="20"/>
                <w:lang w:eastAsia="hr-HR"/>
              </w:rPr>
            </w:pPr>
            <w:r w:rsidRPr="00617A0F">
              <w:rPr>
                <w:rFonts w:ascii="Times New Roman" w:eastAsia="Times New Roman" w:hAnsi="Times New Roman" w:cs="Times New Roman"/>
                <w:b/>
                <w:bCs/>
                <w:color w:val="000000"/>
                <w:sz w:val="20"/>
                <w:szCs w:val="20"/>
                <w:lang w:eastAsia="hr-HR"/>
              </w:rPr>
              <w:t>VLASTITI PRIHODI</w:t>
            </w:r>
          </w:p>
        </w:tc>
        <w:tc>
          <w:tcPr>
            <w:tcW w:w="1190" w:type="dxa"/>
            <w:tcBorders>
              <w:top w:val="nil"/>
              <w:left w:val="nil"/>
              <w:bottom w:val="single" w:sz="8" w:space="0" w:color="auto"/>
              <w:right w:val="nil"/>
            </w:tcBorders>
            <w:shd w:val="clear" w:color="000000" w:fill="FF9999"/>
            <w:noWrap/>
            <w:vAlign w:val="center"/>
            <w:hideMark/>
          </w:tcPr>
          <w:p w:rsidR="00F26FFF" w:rsidRPr="00617A0F" w:rsidRDefault="00F26FFF" w:rsidP="00F26FFF">
            <w:pPr>
              <w:spacing w:after="0" w:line="240" w:lineRule="auto"/>
              <w:jc w:val="center"/>
              <w:rPr>
                <w:rFonts w:ascii="Times New Roman" w:eastAsia="Times New Roman" w:hAnsi="Times New Roman" w:cs="Times New Roman"/>
                <w:b/>
                <w:bCs/>
                <w:color w:val="000000"/>
                <w:sz w:val="20"/>
                <w:szCs w:val="20"/>
                <w:lang w:eastAsia="hr-HR"/>
              </w:rPr>
            </w:pPr>
            <w:r w:rsidRPr="00617A0F">
              <w:rPr>
                <w:rFonts w:ascii="Times New Roman" w:eastAsia="Times New Roman" w:hAnsi="Times New Roman" w:cs="Times New Roman"/>
                <w:b/>
                <w:bCs/>
                <w:color w:val="000000"/>
                <w:sz w:val="20"/>
                <w:szCs w:val="20"/>
                <w:lang w:eastAsia="hr-HR"/>
              </w:rPr>
              <w:t> </w:t>
            </w:r>
          </w:p>
        </w:tc>
        <w:tc>
          <w:tcPr>
            <w:tcW w:w="1820" w:type="dxa"/>
            <w:tcBorders>
              <w:top w:val="nil"/>
              <w:left w:val="nil"/>
              <w:bottom w:val="single" w:sz="8" w:space="0" w:color="auto"/>
              <w:right w:val="nil"/>
            </w:tcBorders>
            <w:shd w:val="clear" w:color="000000" w:fill="FF9999"/>
            <w:noWrap/>
            <w:vAlign w:val="center"/>
            <w:hideMark/>
          </w:tcPr>
          <w:p w:rsidR="00F26FFF" w:rsidRPr="00617A0F" w:rsidRDefault="00F26FFF" w:rsidP="00F26FFF">
            <w:pPr>
              <w:spacing w:after="0" w:line="240" w:lineRule="auto"/>
              <w:jc w:val="center"/>
              <w:rPr>
                <w:rFonts w:ascii="Times New Roman" w:eastAsia="Times New Roman" w:hAnsi="Times New Roman" w:cs="Times New Roman"/>
                <w:b/>
                <w:bCs/>
                <w:color w:val="000000"/>
                <w:sz w:val="20"/>
                <w:szCs w:val="20"/>
                <w:lang w:eastAsia="hr-HR"/>
              </w:rPr>
            </w:pPr>
            <w:r w:rsidRPr="00617A0F">
              <w:rPr>
                <w:rFonts w:ascii="Times New Roman" w:eastAsia="Times New Roman" w:hAnsi="Times New Roman" w:cs="Times New Roman"/>
                <w:b/>
                <w:bCs/>
                <w:color w:val="000000"/>
                <w:sz w:val="20"/>
                <w:szCs w:val="20"/>
                <w:lang w:eastAsia="hr-HR"/>
              </w:rPr>
              <w:t> </w:t>
            </w:r>
          </w:p>
        </w:tc>
        <w:tc>
          <w:tcPr>
            <w:tcW w:w="1793" w:type="dxa"/>
            <w:tcBorders>
              <w:top w:val="nil"/>
              <w:left w:val="nil"/>
              <w:bottom w:val="single" w:sz="8" w:space="0" w:color="auto"/>
              <w:right w:val="nil"/>
            </w:tcBorders>
            <w:shd w:val="clear" w:color="000000" w:fill="FF9999"/>
            <w:noWrap/>
            <w:vAlign w:val="center"/>
            <w:hideMark/>
          </w:tcPr>
          <w:p w:rsidR="00F26FFF" w:rsidRPr="00617A0F" w:rsidRDefault="00F26FFF" w:rsidP="00F26FFF">
            <w:pPr>
              <w:spacing w:after="0" w:line="240" w:lineRule="auto"/>
              <w:jc w:val="center"/>
              <w:rPr>
                <w:rFonts w:ascii="Times New Roman" w:eastAsia="Times New Roman" w:hAnsi="Times New Roman" w:cs="Times New Roman"/>
                <w:b/>
                <w:bCs/>
                <w:color w:val="000000"/>
                <w:sz w:val="20"/>
                <w:szCs w:val="20"/>
                <w:lang w:eastAsia="hr-HR"/>
              </w:rPr>
            </w:pPr>
            <w:r w:rsidRPr="00617A0F">
              <w:rPr>
                <w:rFonts w:ascii="Times New Roman" w:eastAsia="Times New Roman" w:hAnsi="Times New Roman" w:cs="Times New Roman"/>
                <w:b/>
                <w:bCs/>
                <w:color w:val="000000"/>
                <w:sz w:val="20"/>
                <w:szCs w:val="20"/>
                <w:lang w:eastAsia="hr-HR"/>
              </w:rPr>
              <w:t> </w:t>
            </w:r>
          </w:p>
        </w:tc>
        <w:tc>
          <w:tcPr>
            <w:tcW w:w="1439" w:type="dxa"/>
            <w:tcBorders>
              <w:top w:val="nil"/>
              <w:left w:val="nil"/>
              <w:bottom w:val="single" w:sz="8" w:space="0" w:color="auto"/>
              <w:right w:val="single" w:sz="8" w:space="0" w:color="auto"/>
            </w:tcBorders>
            <w:shd w:val="clear" w:color="000000" w:fill="FF9999"/>
            <w:noWrap/>
            <w:vAlign w:val="center"/>
            <w:hideMark/>
          </w:tcPr>
          <w:p w:rsidR="00F26FFF" w:rsidRPr="00617A0F" w:rsidRDefault="00F26FFF" w:rsidP="00F26FFF">
            <w:pPr>
              <w:spacing w:after="0" w:line="240" w:lineRule="auto"/>
              <w:jc w:val="center"/>
              <w:rPr>
                <w:rFonts w:ascii="Times New Roman" w:eastAsia="Times New Roman" w:hAnsi="Times New Roman" w:cs="Times New Roman"/>
                <w:b/>
                <w:bCs/>
                <w:color w:val="000000"/>
                <w:sz w:val="20"/>
                <w:szCs w:val="20"/>
                <w:lang w:eastAsia="hr-HR"/>
              </w:rPr>
            </w:pPr>
            <w:r w:rsidRPr="00617A0F">
              <w:rPr>
                <w:rFonts w:ascii="Times New Roman" w:eastAsia="Times New Roman" w:hAnsi="Times New Roman" w:cs="Times New Roman"/>
                <w:b/>
                <w:bCs/>
                <w:color w:val="000000"/>
                <w:sz w:val="20"/>
                <w:szCs w:val="20"/>
                <w:lang w:eastAsia="hr-HR"/>
              </w:rPr>
              <w:t> </w:t>
            </w:r>
          </w:p>
        </w:tc>
      </w:tr>
      <w:tr w:rsidR="00F26FFF" w:rsidRPr="00617A0F" w:rsidTr="009010DE">
        <w:trPr>
          <w:trHeight w:val="315"/>
          <w:jc w:val="center"/>
        </w:trPr>
        <w:tc>
          <w:tcPr>
            <w:tcW w:w="2200" w:type="dxa"/>
            <w:vMerge w:val="restart"/>
            <w:tcBorders>
              <w:top w:val="nil"/>
              <w:left w:val="single" w:sz="8" w:space="0" w:color="auto"/>
              <w:bottom w:val="single" w:sz="8" w:space="0" w:color="000000"/>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3.1.1, izvannastavne akt., materijal</w:t>
            </w:r>
          </w:p>
        </w:tc>
        <w:tc>
          <w:tcPr>
            <w:tcW w:w="1190" w:type="dxa"/>
            <w:tcBorders>
              <w:top w:val="nil"/>
              <w:left w:val="nil"/>
              <w:bottom w:val="single" w:sz="8" w:space="0" w:color="auto"/>
              <w:right w:val="single" w:sz="8" w:space="0" w:color="auto"/>
            </w:tcBorders>
            <w:shd w:val="clear" w:color="000000" w:fill="D9E2F3"/>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3222</w:t>
            </w:r>
          </w:p>
        </w:tc>
        <w:tc>
          <w:tcPr>
            <w:tcW w:w="1820"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11.430,00</w:t>
            </w:r>
          </w:p>
        </w:tc>
        <w:tc>
          <w:tcPr>
            <w:tcW w:w="1793"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39.059,48</w:t>
            </w:r>
          </w:p>
        </w:tc>
        <w:tc>
          <w:tcPr>
            <w:tcW w:w="1439"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341,73</w:t>
            </w:r>
          </w:p>
        </w:tc>
      </w:tr>
      <w:tr w:rsidR="00F26FFF" w:rsidRPr="00617A0F" w:rsidTr="009010DE">
        <w:trPr>
          <w:trHeight w:val="315"/>
          <w:jc w:val="center"/>
        </w:trPr>
        <w:tc>
          <w:tcPr>
            <w:tcW w:w="2200" w:type="dxa"/>
            <w:vMerge/>
            <w:tcBorders>
              <w:top w:val="nil"/>
              <w:left w:val="single" w:sz="8" w:space="0" w:color="auto"/>
              <w:bottom w:val="single" w:sz="8" w:space="0" w:color="000000"/>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9E2F3"/>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3231</w:t>
            </w:r>
          </w:p>
        </w:tc>
        <w:tc>
          <w:tcPr>
            <w:tcW w:w="1820"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100,00</w:t>
            </w:r>
          </w:p>
        </w:tc>
        <w:tc>
          <w:tcPr>
            <w:tcW w:w="1793"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26.736,48</w:t>
            </w:r>
          </w:p>
        </w:tc>
        <w:tc>
          <w:tcPr>
            <w:tcW w:w="1439"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26.736,48</w:t>
            </w:r>
          </w:p>
        </w:tc>
      </w:tr>
      <w:tr w:rsidR="00F26FFF" w:rsidRPr="00617A0F" w:rsidTr="009010DE">
        <w:trPr>
          <w:trHeight w:val="315"/>
          <w:jc w:val="center"/>
        </w:trPr>
        <w:tc>
          <w:tcPr>
            <w:tcW w:w="2200" w:type="dxa"/>
            <w:vMerge w:val="restart"/>
            <w:tcBorders>
              <w:top w:val="nil"/>
              <w:left w:val="single" w:sz="8" w:space="0" w:color="auto"/>
              <w:bottom w:val="single" w:sz="8" w:space="0" w:color="000000"/>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3.1.1, manifestacije</w:t>
            </w:r>
          </w:p>
        </w:tc>
        <w:tc>
          <w:tcPr>
            <w:tcW w:w="1190" w:type="dxa"/>
            <w:tcBorders>
              <w:top w:val="nil"/>
              <w:left w:val="nil"/>
              <w:bottom w:val="single" w:sz="8" w:space="0" w:color="auto"/>
              <w:right w:val="single" w:sz="8" w:space="0" w:color="auto"/>
            </w:tcBorders>
            <w:shd w:val="clear" w:color="000000" w:fill="D9E2F3"/>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3214</w:t>
            </w:r>
          </w:p>
        </w:tc>
        <w:tc>
          <w:tcPr>
            <w:tcW w:w="1820"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500,00</w:t>
            </w:r>
          </w:p>
        </w:tc>
        <w:tc>
          <w:tcPr>
            <w:tcW w:w="1793"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1.066,47</w:t>
            </w:r>
          </w:p>
        </w:tc>
        <w:tc>
          <w:tcPr>
            <w:tcW w:w="1439"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213,29</w:t>
            </w:r>
          </w:p>
        </w:tc>
      </w:tr>
      <w:tr w:rsidR="00F26FFF" w:rsidRPr="00617A0F" w:rsidTr="009010DE">
        <w:trPr>
          <w:trHeight w:val="315"/>
          <w:jc w:val="center"/>
        </w:trPr>
        <w:tc>
          <w:tcPr>
            <w:tcW w:w="2200" w:type="dxa"/>
            <w:vMerge/>
            <w:tcBorders>
              <w:top w:val="nil"/>
              <w:left w:val="single" w:sz="8" w:space="0" w:color="auto"/>
              <w:bottom w:val="single" w:sz="8" w:space="0" w:color="000000"/>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9E2F3"/>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3221</w:t>
            </w:r>
          </w:p>
        </w:tc>
        <w:tc>
          <w:tcPr>
            <w:tcW w:w="1820"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1.920,00</w:t>
            </w:r>
          </w:p>
        </w:tc>
        <w:tc>
          <w:tcPr>
            <w:tcW w:w="1793"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11.840,10</w:t>
            </w:r>
          </w:p>
        </w:tc>
        <w:tc>
          <w:tcPr>
            <w:tcW w:w="1439"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616,67</w:t>
            </w:r>
          </w:p>
        </w:tc>
      </w:tr>
      <w:tr w:rsidR="00F26FFF" w:rsidRPr="00617A0F" w:rsidTr="009010DE">
        <w:trPr>
          <w:trHeight w:val="315"/>
          <w:jc w:val="center"/>
        </w:trPr>
        <w:tc>
          <w:tcPr>
            <w:tcW w:w="2200" w:type="dxa"/>
            <w:tcBorders>
              <w:top w:val="nil"/>
              <w:left w:val="single" w:sz="8" w:space="0" w:color="auto"/>
              <w:bottom w:val="single" w:sz="8" w:space="0" w:color="auto"/>
              <w:right w:val="nil"/>
            </w:tcBorders>
            <w:shd w:val="clear" w:color="000000" w:fill="FF9999"/>
            <w:noWrap/>
            <w:vAlign w:val="center"/>
            <w:hideMark/>
          </w:tcPr>
          <w:p w:rsidR="00F26FFF" w:rsidRPr="00617A0F" w:rsidRDefault="00F26FFF" w:rsidP="00F26FFF">
            <w:pPr>
              <w:spacing w:after="0" w:line="240" w:lineRule="auto"/>
              <w:jc w:val="center"/>
              <w:rPr>
                <w:rFonts w:ascii="Times New Roman" w:eastAsia="Times New Roman" w:hAnsi="Times New Roman" w:cs="Times New Roman"/>
                <w:b/>
                <w:bCs/>
                <w:color w:val="000000"/>
                <w:sz w:val="20"/>
                <w:szCs w:val="20"/>
                <w:lang w:eastAsia="hr-HR"/>
              </w:rPr>
            </w:pPr>
            <w:r w:rsidRPr="00617A0F">
              <w:rPr>
                <w:rFonts w:ascii="Times New Roman" w:eastAsia="Times New Roman" w:hAnsi="Times New Roman" w:cs="Times New Roman"/>
                <w:b/>
                <w:bCs/>
                <w:color w:val="000000"/>
                <w:sz w:val="20"/>
                <w:szCs w:val="20"/>
                <w:lang w:eastAsia="hr-HR"/>
              </w:rPr>
              <w:t>EU PROJEKTI</w:t>
            </w:r>
          </w:p>
        </w:tc>
        <w:tc>
          <w:tcPr>
            <w:tcW w:w="1190" w:type="dxa"/>
            <w:tcBorders>
              <w:top w:val="nil"/>
              <w:left w:val="nil"/>
              <w:bottom w:val="single" w:sz="8" w:space="0" w:color="auto"/>
              <w:right w:val="nil"/>
            </w:tcBorders>
            <w:shd w:val="clear" w:color="000000" w:fill="FF9999"/>
            <w:noWrap/>
            <w:vAlign w:val="center"/>
            <w:hideMark/>
          </w:tcPr>
          <w:p w:rsidR="00F26FFF" w:rsidRPr="00617A0F" w:rsidRDefault="00F26FFF" w:rsidP="00F26FFF">
            <w:pPr>
              <w:spacing w:after="0" w:line="240" w:lineRule="auto"/>
              <w:jc w:val="center"/>
              <w:rPr>
                <w:rFonts w:ascii="Times New Roman" w:eastAsia="Times New Roman" w:hAnsi="Times New Roman" w:cs="Times New Roman"/>
                <w:b/>
                <w:bCs/>
                <w:color w:val="000000"/>
                <w:sz w:val="20"/>
                <w:szCs w:val="20"/>
                <w:lang w:eastAsia="hr-HR"/>
              </w:rPr>
            </w:pPr>
            <w:r w:rsidRPr="00617A0F">
              <w:rPr>
                <w:rFonts w:ascii="Times New Roman" w:eastAsia="Times New Roman" w:hAnsi="Times New Roman" w:cs="Times New Roman"/>
                <w:b/>
                <w:bCs/>
                <w:color w:val="000000"/>
                <w:sz w:val="20"/>
                <w:szCs w:val="20"/>
                <w:lang w:eastAsia="hr-HR"/>
              </w:rPr>
              <w:t> </w:t>
            </w:r>
          </w:p>
        </w:tc>
        <w:tc>
          <w:tcPr>
            <w:tcW w:w="1820" w:type="dxa"/>
            <w:tcBorders>
              <w:top w:val="nil"/>
              <w:left w:val="nil"/>
              <w:bottom w:val="single" w:sz="8" w:space="0" w:color="auto"/>
              <w:right w:val="nil"/>
            </w:tcBorders>
            <w:shd w:val="clear" w:color="000000" w:fill="FF9999"/>
            <w:noWrap/>
            <w:vAlign w:val="center"/>
            <w:hideMark/>
          </w:tcPr>
          <w:p w:rsidR="00F26FFF" w:rsidRPr="00617A0F" w:rsidRDefault="00F26FFF" w:rsidP="00F26FFF">
            <w:pPr>
              <w:spacing w:after="0" w:line="240" w:lineRule="auto"/>
              <w:jc w:val="center"/>
              <w:rPr>
                <w:rFonts w:ascii="Times New Roman" w:eastAsia="Times New Roman" w:hAnsi="Times New Roman" w:cs="Times New Roman"/>
                <w:b/>
                <w:bCs/>
                <w:color w:val="000000"/>
                <w:sz w:val="20"/>
                <w:szCs w:val="20"/>
                <w:lang w:eastAsia="hr-HR"/>
              </w:rPr>
            </w:pPr>
            <w:r w:rsidRPr="00617A0F">
              <w:rPr>
                <w:rFonts w:ascii="Times New Roman" w:eastAsia="Times New Roman" w:hAnsi="Times New Roman" w:cs="Times New Roman"/>
                <w:b/>
                <w:bCs/>
                <w:color w:val="000000"/>
                <w:sz w:val="20"/>
                <w:szCs w:val="20"/>
                <w:lang w:eastAsia="hr-HR"/>
              </w:rPr>
              <w:t> </w:t>
            </w:r>
          </w:p>
        </w:tc>
        <w:tc>
          <w:tcPr>
            <w:tcW w:w="1793" w:type="dxa"/>
            <w:tcBorders>
              <w:top w:val="nil"/>
              <w:left w:val="nil"/>
              <w:bottom w:val="single" w:sz="8" w:space="0" w:color="auto"/>
              <w:right w:val="nil"/>
            </w:tcBorders>
            <w:shd w:val="clear" w:color="000000" w:fill="FF9999"/>
            <w:noWrap/>
            <w:vAlign w:val="center"/>
            <w:hideMark/>
          </w:tcPr>
          <w:p w:rsidR="00F26FFF" w:rsidRPr="00617A0F" w:rsidRDefault="00F26FFF" w:rsidP="00F26FFF">
            <w:pPr>
              <w:spacing w:after="0" w:line="240" w:lineRule="auto"/>
              <w:jc w:val="center"/>
              <w:rPr>
                <w:rFonts w:ascii="Times New Roman" w:eastAsia="Times New Roman" w:hAnsi="Times New Roman" w:cs="Times New Roman"/>
                <w:b/>
                <w:bCs/>
                <w:color w:val="000000"/>
                <w:sz w:val="20"/>
                <w:szCs w:val="20"/>
                <w:lang w:eastAsia="hr-HR"/>
              </w:rPr>
            </w:pPr>
            <w:r w:rsidRPr="00617A0F">
              <w:rPr>
                <w:rFonts w:ascii="Times New Roman" w:eastAsia="Times New Roman" w:hAnsi="Times New Roman" w:cs="Times New Roman"/>
                <w:b/>
                <w:bCs/>
                <w:color w:val="000000"/>
                <w:sz w:val="20"/>
                <w:szCs w:val="20"/>
                <w:lang w:eastAsia="hr-HR"/>
              </w:rPr>
              <w:t> </w:t>
            </w:r>
          </w:p>
        </w:tc>
        <w:tc>
          <w:tcPr>
            <w:tcW w:w="1439" w:type="dxa"/>
            <w:tcBorders>
              <w:top w:val="nil"/>
              <w:left w:val="nil"/>
              <w:bottom w:val="single" w:sz="8" w:space="0" w:color="auto"/>
              <w:right w:val="single" w:sz="8" w:space="0" w:color="auto"/>
            </w:tcBorders>
            <w:shd w:val="clear" w:color="000000" w:fill="FF9999"/>
            <w:noWrap/>
            <w:vAlign w:val="center"/>
            <w:hideMark/>
          </w:tcPr>
          <w:p w:rsidR="00F26FFF" w:rsidRPr="00617A0F" w:rsidRDefault="00F26FFF" w:rsidP="00F26FFF">
            <w:pPr>
              <w:spacing w:after="0" w:line="240" w:lineRule="auto"/>
              <w:jc w:val="center"/>
              <w:rPr>
                <w:rFonts w:ascii="Times New Roman" w:eastAsia="Times New Roman" w:hAnsi="Times New Roman" w:cs="Times New Roman"/>
                <w:b/>
                <w:bCs/>
                <w:color w:val="000000"/>
                <w:sz w:val="20"/>
                <w:szCs w:val="20"/>
                <w:lang w:eastAsia="hr-HR"/>
              </w:rPr>
            </w:pPr>
            <w:r w:rsidRPr="00617A0F">
              <w:rPr>
                <w:rFonts w:ascii="Times New Roman" w:eastAsia="Times New Roman" w:hAnsi="Times New Roman" w:cs="Times New Roman"/>
                <w:b/>
                <w:bCs/>
                <w:color w:val="000000"/>
                <w:sz w:val="20"/>
                <w:szCs w:val="20"/>
                <w:lang w:eastAsia="hr-HR"/>
              </w:rPr>
              <w:t> </w:t>
            </w:r>
          </w:p>
        </w:tc>
      </w:tr>
      <w:tr w:rsidR="00F26FFF" w:rsidRPr="00617A0F" w:rsidTr="009010DE">
        <w:trPr>
          <w:trHeight w:val="315"/>
          <w:jc w:val="center"/>
        </w:trPr>
        <w:tc>
          <w:tcPr>
            <w:tcW w:w="2200" w:type="dxa"/>
            <w:vMerge w:val="restart"/>
            <w:tcBorders>
              <w:top w:val="nil"/>
              <w:left w:val="single" w:sz="8" w:space="0" w:color="auto"/>
              <w:bottom w:val="nil"/>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 xml:space="preserve">5.1.1,nadstandard, pomoći EU, EU </w:t>
            </w:r>
            <w:proofErr w:type="spellStart"/>
            <w:r w:rsidRPr="00617A0F">
              <w:rPr>
                <w:rFonts w:ascii="Times New Roman" w:eastAsia="Times New Roman" w:hAnsi="Times New Roman" w:cs="Times New Roman"/>
                <w:color w:val="000000"/>
                <w:sz w:val="20"/>
                <w:szCs w:val="20"/>
                <w:lang w:eastAsia="hr-HR"/>
              </w:rPr>
              <w:t>project</w:t>
            </w:r>
            <w:proofErr w:type="spellEnd"/>
            <w:r w:rsidRPr="00617A0F">
              <w:rPr>
                <w:rFonts w:ascii="Times New Roman" w:eastAsia="Times New Roman" w:hAnsi="Times New Roman" w:cs="Times New Roman"/>
                <w:color w:val="000000"/>
                <w:sz w:val="20"/>
                <w:szCs w:val="20"/>
                <w:lang w:eastAsia="hr-HR"/>
              </w:rPr>
              <w:t xml:space="preserve"> </w:t>
            </w:r>
            <w:proofErr w:type="spellStart"/>
            <w:r w:rsidRPr="00617A0F">
              <w:rPr>
                <w:rFonts w:ascii="Times New Roman" w:eastAsia="Times New Roman" w:hAnsi="Times New Roman" w:cs="Times New Roman"/>
                <w:color w:val="000000"/>
                <w:sz w:val="20"/>
                <w:szCs w:val="20"/>
                <w:lang w:eastAsia="hr-HR"/>
              </w:rPr>
              <w:t>Erasmus</w:t>
            </w:r>
            <w:proofErr w:type="spellEnd"/>
            <w:r w:rsidRPr="00617A0F">
              <w:rPr>
                <w:rFonts w:ascii="Times New Roman" w:eastAsia="Times New Roman" w:hAnsi="Times New Roman" w:cs="Times New Roman"/>
                <w:color w:val="000000"/>
                <w:sz w:val="20"/>
                <w:szCs w:val="20"/>
                <w:lang w:eastAsia="hr-HR"/>
              </w:rPr>
              <w:t>+</w:t>
            </w:r>
          </w:p>
        </w:tc>
        <w:tc>
          <w:tcPr>
            <w:tcW w:w="1190" w:type="dxa"/>
            <w:tcBorders>
              <w:top w:val="nil"/>
              <w:left w:val="nil"/>
              <w:bottom w:val="nil"/>
              <w:right w:val="single" w:sz="8" w:space="0" w:color="auto"/>
            </w:tcBorders>
            <w:shd w:val="clear" w:color="000000" w:fill="D9E2F3"/>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3211</w:t>
            </w:r>
          </w:p>
        </w:tc>
        <w:tc>
          <w:tcPr>
            <w:tcW w:w="1820" w:type="dxa"/>
            <w:tcBorders>
              <w:top w:val="nil"/>
              <w:left w:val="nil"/>
              <w:bottom w:val="nil"/>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30.030,00</w:t>
            </w:r>
          </w:p>
        </w:tc>
        <w:tc>
          <w:tcPr>
            <w:tcW w:w="1793" w:type="dxa"/>
            <w:tcBorders>
              <w:top w:val="nil"/>
              <w:left w:val="nil"/>
              <w:bottom w:val="nil"/>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66.592,47</w:t>
            </w:r>
          </w:p>
        </w:tc>
        <w:tc>
          <w:tcPr>
            <w:tcW w:w="1439" w:type="dxa"/>
            <w:tcBorders>
              <w:top w:val="nil"/>
              <w:left w:val="nil"/>
              <w:bottom w:val="nil"/>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221,75</w:t>
            </w:r>
          </w:p>
        </w:tc>
      </w:tr>
      <w:tr w:rsidR="00F26FFF" w:rsidRPr="00617A0F" w:rsidTr="009010DE">
        <w:trPr>
          <w:trHeight w:val="315"/>
          <w:jc w:val="center"/>
        </w:trPr>
        <w:tc>
          <w:tcPr>
            <w:tcW w:w="2200" w:type="dxa"/>
            <w:vMerge/>
            <w:tcBorders>
              <w:top w:val="nil"/>
              <w:left w:val="single" w:sz="8" w:space="0" w:color="auto"/>
              <w:bottom w:val="nil"/>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single" w:sz="8" w:space="0" w:color="auto"/>
              <w:left w:val="nil"/>
              <w:bottom w:val="single" w:sz="8" w:space="0" w:color="auto"/>
              <w:right w:val="single" w:sz="8" w:space="0" w:color="auto"/>
            </w:tcBorders>
            <w:shd w:val="clear" w:color="000000" w:fill="D9E2F3"/>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3214</w:t>
            </w:r>
          </w:p>
        </w:tc>
        <w:tc>
          <w:tcPr>
            <w:tcW w:w="1820" w:type="dxa"/>
            <w:tcBorders>
              <w:top w:val="single" w:sz="8" w:space="0" w:color="auto"/>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c>
          <w:tcPr>
            <w:tcW w:w="1793" w:type="dxa"/>
            <w:tcBorders>
              <w:top w:val="single" w:sz="8" w:space="0" w:color="auto"/>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8.325,31</w:t>
            </w:r>
          </w:p>
        </w:tc>
        <w:tc>
          <w:tcPr>
            <w:tcW w:w="1439" w:type="dxa"/>
            <w:tcBorders>
              <w:top w:val="single" w:sz="8" w:space="0" w:color="auto"/>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r>
      <w:tr w:rsidR="00F26FFF" w:rsidRPr="00617A0F" w:rsidTr="009010DE">
        <w:trPr>
          <w:trHeight w:val="315"/>
          <w:jc w:val="center"/>
        </w:trPr>
        <w:tc>
          <w:tcPr>
            <w:tcW w:w="2200" w:type="dxa"/>
            <w:vMerge/>
            <w:tcBorders>
              <w:top w:val="nil"/>
              <w:left w:val="single" w:sz="8" w:space="0" w:color="auto"/>
              <w:bottom w:val="nil"/>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9E2F3"/>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3221</w:t>
            </w:r>
          </w:p>
        </w:tc>
        <w:tc>
          <w:tcPr>
            <w:tcW w:w="1820"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500,00</w:t>
            </w:r>
          </w:p>
        </w:tc>
        <w:tc>
          <w:tcPr>
            <w:tcW w:w="1793"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765,63</w:t>
            </w:r>
          </w:p>
        </w:tc>
        <w:tc>
          <w:tcPr>
            <w:tcW w:w="1439"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153,13</w:t>
            </w:r>
          </w:p>
        </w:tc>
      </w:tr>
      <w:tr w:rsidR="00F26FFF" w:rsidRPr="00617A0F" w:rsidTr="009010DE">
        <w:trPr>
          <w:trHeight w:val="315"/>
          <w:jc w:val="center"/>
        </w:trPr>
        <w:tc>
          <w:tcPr>
            <w:tcW w:w="2200" w:type="dxa"/>
            <w:vMerge/>
            <w:tcBorders>
              <w:top w:val="nil"/>
              <w:left w:val="single" w:sz="8" w:space="0" w:color="auto"/>
              <w:bottom w:val="nil"/>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9E2F3"/>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3222</w:t>
            </w:r>
          </w:p>
        </w:tc>
        <w:tc>
          <w:tcPr>
            <w:tcW w:w="1820"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6.000,00</w:t>
            </w:r>
          </w:p>
        </w:tc>
        <w:tc>
          <w:tcPr>
            <w:tcW w:w="1793"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c>
          <w:tcPr>
            <w:tcW w:w="1439"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r>
      <w:tr w:rsidR="00F26FFF" w:rsidRPr="00617A0F" w:rsidTr="009010DE">
        <w:trPr>
          <w:trHeight w:val="315"/>
          <w:jc w:val="center"/>
        </w:trPr>
        <w:tc>
          <w:tcPr>
            <w:tcW w:w="2200" w:type="dxa"/>
            <w:vMerge/>
            <w:tcBorders>
              <w:top w:val="nil"/>
              <w:left w:val="single" w:sz="8" w:space="0" w:color="auto"/>
              <w:bottom w:val="nil"/>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9E2F3"/>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3233</w:t>
            </w:r>
          </w:p>
        </w:tc>
        <w:tc>
          <w:tcPr>
            <w:tcW w:w="1820"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700,00</w:t>
            </w:r>
          </w:p>
        </w:tc>
        <w:tc>
          <w:tcPr>
            <w:tcW w:w="1793"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c>
          <w:tcPr>
            <w:tcW w:w="1439"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r>
      <w:tr w:rsidR="00F26FFF" w:rsidRPr="00617A0F" w:rsidTr="009010DE">
        <w:trPr>
          <w:trHeight w:val="315"/>
          <w:jc w:val="center"/>
        </w:trPr>
        <w:tc>
          <w:tcPr>
            <w:tcW w:w="2200" w:type="dxa"/>
            <w:vMerge/>
            <w:tcBorders>
              <w:top w:val="nil"/>
              <w:left w:val="single" w:sz="8" w:space="0" w:color="auto"/>
              <w:bottom w:val="nil"/>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9E2F3"/>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3292</w:t>
            </w:r>
          </w:p>
        </w:tc>
        <w:tc>
          <w:tcPr>
            <w:tcW w:w="1820"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79.260,00</w:t>
            </w:r>
          </w:p>
        </w:tc>
        <w:tc>
          <w:tcPr>
            <w:tcW w:w="1793"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40.334,31</w:t>
            </w:r>
          </w:p>
        </w:tc>
        <w:tc>
          <w:tcPr>
            <w:tcW w:w="1439"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50,89</w:t>
            </w:r>
          </w:p>
        </w:tc>
      </w:tr>
      <w:tr w:rsidR="00F26FFF" w:rsidRPr="00617A0F" w:rsidTr="009010DE">
        <w:trPr>
          <w:trHeight w:val="315"/>
          <w:jc w:val="center"/>
        </w:trPr>
        <w:tc>
          <w:tcPr>
            <w:tcW w:w="2200" w:type="dxa"/>
            <w:vMerge/>
            <w:tcBorders>
              <w:top w:val="nil"/>
              <w:left w:val="single" w:sz="8" w:space="0" w:color="auto"/>
              <w:bottom w:val="nil"/>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9E2F3"/>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3431</w:t>
            </w:r>
          </w:p>
        </w:tc>
        <w:tc>
          <w:tcPr>
            <w:tcW w:w="1820"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600,00</w:t>
            </w:r>
          </w:p>
        </w:tc>
        <w:tc>
          <w:tcPr>
            <w:tcW w:w="1793"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401,84</w:t>
            </w:r>
          </w:p>
        </w:tc>
        <w:tc>
          <w:tcPr>
            <w:tcW w:w="1439"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66,97</w:t>
            </w:r>
          </w:p>
        </w:tc>
      </w:tr>
      <w:tr w:rsidR="00F26FFF" w:rsidRPr="00617A0F" w:rsidTr="009010DE">
        <w:trPr>
          <w:trHeight w:val="315"/>
          <w:jc w:val="center"/>
        </w:trPr>
        <w:tc>
          <w:tcPr>
            <w:tcW w:w="2200" w:type="dxa"/>
            <w:vMerge/>
            <w:tcBorders>
              <w:top w:val="nil"/>
              <w:left w:val="single" w:sz="8" w:space="0" w:color="auto"/>
              <w:bottom w:val="nil"/>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9E2F3"/>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4221</w:t>
            </w:r>
          </w:p>
        </w:tc>
        <w:tc>
          <w:tcPr>
            <w:tcW w:w="1820"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5.000,00</w:t>
            </w:r>
          </w:p>
        </w:tc>
        <w:tc>
          <w:tcPr>
            <w:tcW w:w="1793"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c>
          <w:tcPr>
            <w:tcW w:w="1439"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r>
      <w:tr w:rsidR="00F26FFF" w:rsidRPr="00617A0F" w:rsidTr="009010DE">
        <w:trPr>
          <w:trHeight w:val="315"/>
          <w:jc w:val="center"/>
        </w:trPr>
        <w:tc>
          <w:tcPr>
            <w:tcW w:w="3390" w:type="dxa"/>
            <w:gridSpan w:val="2"/>
            <w:tcBorders>
              <w:top w:val="single" w:sz="8" w:space="0" w:color="auto"/>
              <w:left w:val="single" w:sz="8" w:space="0" w:color="auto"/>
              <w:right w:val="nil"/>
            </w:tcBorders>
            <w:shd w:val="clear" w:color="000000" w:fill="FF9999"/>
            <w:noWrap/>
            <w:vAlign w:val="center"/>
            <w:hideMark/>
          </w:tcPr>
          <w:p w:rsidR="00F26FFF" w:rsidRPr="00617A0F" w:rsidRDefault="00F26FFF" w:rsidP="00F26FFF">
            <w:pPr>
              <w:spacing w:after="0" w:line="240" w:lineRule="auto"/>
              <w:jc w:val="center"/>
              <w:rPr>
                <w:rFonts w:ascii="Times New Roman" w:eastAsia="Times New Roman" w:hAnsi="Times New Roman" w:cs="Times New Roman"/>
                <w:b/>
                <w:bCs/>
                <w:color w:val="000000"/>
                <w:sz w:val="20"/>
                <w:szCs w:val="20"/>
                <w:lang w:eastAsia="hr-HR"/>
              </w:rPr>
            </w:pPr>
            <w:r w:rsidRPr="00617A0F">
              <w:rPr>
                <w:rFonts w:ascii="Times New Roman" w:eastAsia="Times New Roman" w:hAnsi="Times New Roman" w:cs="Times New Roman"/>
                <w:b/>
                <w:bCs/>
                <w:color w:val="000000"/>
                <w:sz w:val="20"/>
                <w:szCs w:val="20"/>
                <w:lang w:eastAsia="hr-HR"/>
              </w:rPr>
              <w:t>DRŽAVNI PRORAČUN-MZO</w:t>
            </w:r>
          </w:p>
        </w:tc>
        <w:tc>
          <w:tcPr>
            <w:tcW w:w="1820" w:type="dxa"/>
            <w:tcBorders>
              <w:top w:val="nil"/>
              <w:left w:val="nil"/>
              <w:right w:val="nil"/>
            </w:tcBorders>
            <w:shd w:val="clear" w:color="000000" w:fill="FF9999"/>
            <w:noWrap/>
            <w:vAlign w:val="center"/>
            <w:hideMark/>
          </w:tcPr>
          <w:p w:rsidR="00F26FFF" w:rsidRPr="00617A0F" w:rsidRDefault="00F26FFF" w:rsidP="00F26FFF">
            <w:pPr>
              <w:spacing w:after="0" w:line="240" w:lineRule="auto"/>
              <w:jc w:val="center"/>
              <w:rPr>
                <w:rFonts w:ascii="Times New Roman" w:eastAsia="Times New Roman" w:hAnsi="Times New Roman" w:cs="Times New Roman"/>
                <w:b/>
                <w:bCs/>
                <w:color w:val="000000"/>
                <w:sz w:val="20"/>
                <w:szCs w:val="20"/>
                <w:lang w:eastAsia="hr-HR"/>
              </w:rPr>
            </w:pPr>
            <w:r w:rsidRPr="00617A0F">
              <w:rPr>
                <w:rFonts w:ascii="Times New Roman" w:eastAsia="Times New Roman" w:hAnsi="Times New Roman" w:cs="Times New Roman"/>
                <w:b/>
                <w:bCs/>
                <w:color w:val="000000"/>
                <w:sz w:val="20"/>
                <w:szCs w:val="20"/>
                <w:lang w:eastAsia="hr-HR"/>
              </w:rPr>
              <w:t> </w:t>
            </w:r>
          </w:p>
        </w:tc>
        <w:tc>
          <w:tcPr>
            <w:tcW w:w="1793" w:type="dxa"/>
            <w:tcBorders>
              <w:top w:val="nil"/>
              <w:left w:val="nil"/>
              <w:right w:val="nil"/>
            </w:tcBorders>
            <w:shd w:val="clear" w:color="000000" w:fill="FF9999"/>
            <w:noWrap/>
            <w:vAlign w:val="center"/>
            <w:hideMark/>
          </w:tcPr>
          <w:p w:rsidR="00F26FFF" w:rsidRPr="00617A0F" w:rsidRDefault="00F26FFF" w:rsidP="00F26FFF">
            <w:pPr>
              <w:spacing w:after="0" w:line="240" w:lineRule="auto"/>
              <w:jc w:val="center"/>
              <w:rPr>
                <w:rFonts w:ascii="Times New Roman" w:eastAsia="Times New Roman" w:hAnsi="Times New Roman" w:cs="Times New Roman"/>
                <w:b/>
                <w:bCs/>
                <w:color w:val="000000"/>
                <w:sz w:val="20"/>
                <w:szCs w:val="20"/>
                <w:lang w:eastAsia="hr-HR"/>
              </w:rPr>
            </w:pPr>
            <w:r w:rsidRPr="00617A0F">
              <w:rPr>
                <w:rFonts w:ascii="Times New Roman" w:eastAsia="Times New Roman" w:hAnsi="Times New Roman" w:cs="Times New Roman"/>
                <w:b/>
                <w:bCs/>
                <w:color w:val="000000"/>
                <w:sz w:val="20"/>
                <w:szCs w:val="20"/>
                <w:lang w:eastAsia="hr-HR"/>
              </w:rPr>
              <w:t> </w:t>
            </w:r>
          </w:p>
        </w:tc>
        <w:tc>
          <w:tcPr>
            <w:tcW w:w="1439" w:type="dxa"/>
            <w:tcBorders>
              <w:top w:val="nil"/>
              <w:left w:val="nil"/>
              <w:right w:val="single" w:sz="8" w:space="0" w:color="auto"/>
            </w:tcBorders>
            <w:shd w:val="clear" w:color="000000" w:fill="FF9999"/>
            <w:noWrap/>
            <w:vAlign w:val="center"/>
            <w:hideMark/>
          </w:tcPr>
          <w:p w:rsidR="00F26FFF" w:rsidRPr="00617A0F" w:rsidRDefault="00F26FFF" w:rsidP="00F26FFF">
            <w:pPr>
              <w:spacing w:after="0" w:line="240" w:lineRule="auto"/>
              <w:jc w:val="center"/>
              <w:rPr>
                <w:rFonts w:ascii="Times New Roman" w:eastAsia="Times New Roman" w:hAnsi="Times New Roman" w:cs="Times New Roman"/>
                <w:b/>
                <w:bCs/>
                <w:color w:val="000000"/>
                <w:sz w:val="20"/>
                <w:szCs w:val="20"/>
                <w:lang w:eastAsia="hr-HR"/>
              </w:rPr>
            </w:pPr>
            <w:r w:rsidRPr="00617A0F">
              <w:rPr>
                <w:rFonts w:ascii="Times New Roman" w:eastAsia="Times New Roman" w:hAnsi="Times New Roman" w:cs="Times New Roman"/>
                <w:b/>
                <w:bCs/>
                <w:color w:val="000000"/>
                <w:sz w:val="20"/>
                <w:szCs w:val="20"/>
                <w:lang w:eastAsia="hr-HR"/>
              </w:rPr>
              <w:t> </w:t>
            </w:r>
          </w:p>
        </w:tc>
      </w:tr>
      <w:tr w:rsidR="00F26FFF" w:rsidRPr="00617A0F" w:rsidTr="009010DE">
        <w:trPr>
          <w:trHeight w:val="525"/>
          <w:jc w:val="center"/>
        </w:trPr>
        <w:tc>
          <w:tcPr>
            <w:tcW w:w="2200" w:type="dxa"/>
            <w:tcBorders>
              <w:top w:val="nil"/>
              <w:left w:val="single" w:sz="8" w:space="0" w:color="auto"/>
              <w:bottom w:val="single" w:sz="4"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 xml:space="preserve">5.3.1, pomoći </w:t>
            </w:r>
            <w:proofErr w:type="spellStart"/>
            <w:r w:rsidRPr="00617A0F">
              <w:rPr>
                <w:rFonts w:ascii="Times New Roman" w:eastAsia="Times New Roman" w:hAnsi="Times New Roman" w:cs="Times New Roman"/>
                <w:color w:val="000000"/>
                <w:sz w:val="20"/>
                <w:szCs w:val="20"/>
                <w:lang w:eastAsia="hr-HR"/>
              </w:rPr>
              <w:t>drž</w:t>
            </w:r>
            <w:proofErr w:type="spellEnd"/>
            <w:r w:rsidRPr="00617A0F">
              <w:rPr>
                <w:rFonts w:ascii="Times New Roman" w:eastAsia="Times New Roman" w:hAnsi="Times New Roman" w:cs="Times New Roman"/>
                <w:color w:val="000000"/>
                <w:sz w:val="20"/>
                <w:szCs w:val="20"/>
                <w:lang w:eastAsia="hr-HR"/>
              </w:rPr>
              <w:t xml:space="preserve">. </w:t>
            </w:r>
            <w:proofErr w:type="spellStart"/>
            <w:r w:rsidRPr="00617A0F">
              <w:rPr>
                <w:rFonts w:ascii="Times New Roman" w:eastAsia="Times New Roman" w:hAnsi="Times New Roman" w:cs="Times New Roman"/>
                <w:color w:val="000000"/>
                <w:sz w:val="20"/>
                <w:szCs w:val="20"/>
                <w:lang w:eastAsia="hr-HR"/>
              </w:rPr>
              <w:t>pror</w:t>
            </w:r>
            <w:proofErr w:type="spellEnd"/>
            <w:r w:rsidRPr="00617A0F">
              <w:rPr>
                <w:rFonts w:ascii="Times New Roman" w:eastAsia="Times New Roman" w:hAnsi="Times New Roman" w:cs="Times New Roman"/>
                <w:color w:val="000000"/>
                <w:sz w:val="20"/>
                <w:szCs w:val="20"/>
                <w:lang w:eastAsia="hr-HR"/>
              </w:rPr>
              <w:t xml:space="preserve">., </w:t>
            </w:r>
            <w:proofErr w:type="spellStart"/>
            <w:r w:rsidRPr="00617A0F">
              <w:rPr>
                <w:rFonts w:ascii="Times New Roman" w:eastAsia="Times New Roman" w:hAnsi="Times New Roman" w:cs="Times New Roman"/>
                <w:color w:val="000000"/>
                <w:sz w:val="20"/>
                <w:szCs w:val="20"/>
                <w:lang w:eastAsia="hr-HR"/>
              </w:rPr>
              <w:t>eTur</w:t>
            </w:r>
            <w:proofErr w:type="spellEnd"/>
          </w:p>
        </w:tc>
        <w:tc>
          <w:tcPr>
            <w:tcW w:w="1190" w:type="dxa"/>
            <w:tcBorders>
              <w:top w:val="nil"/>
              <w:left w:val="nil"/>
              <w:bottom w:val="single" w:sz="4" w:space="0" w:color="auto"/>
              <w:right w:val="single" w:sz="8" w:space="0" w:color="auto"/>
            </w:tcBorders>
            <w:shd w:val="clear" w:color="000000" w:fill="D9E2F3"/>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3231</w:t>
            </w:r>
          </w:p>
        </w:tc>
        <w:tc>
          <w:tcPr>
            <w:tcW w:w="1820" w:type="dxa"/>
            <w:tcBorders>
              <w:top w:val="nil"/>
              <w:left w:val="nil"/>
              <w:bottom w:val="single" w:sz="4"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20.400,00</w:t>
            </w:r>
          </w:p>
        </w:tc>
        <w:tc>
          <w:tcPr>
            <w:tcW w:w="1793" w:type="dxa"/>
            <w:tcBorders>
              <w:top w:val="nil"/>
              <w:left w:val="nil"/>
              <w:bottom w:val="single" w:sz="4"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40.154,64</w:t>
            </w:r>
          </w:p>
        </w:tc>
        <w:tc>
          <w:tcPr>
            <w:tcW w:w="1439" w:type="dxa"/>
            <w:tcBorders>
              <w:top w:val="nil"/>
              <w:left w:val="nil"/>
              <w:bottom w:val="single" w:sz="4"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196,84</w:t>
            </w:r>
          </w:p>
        </w:tc>
      </w:tr>
      <w:tr w:rsidR="00F26FFF" w:rsidRPr="00617A0F" w:rsidTr="009010DE">
        <w:trPr>
          <w:trHeight w:val="525"/>
          <w:jc w:val="center"/>
        </w:trPr>
        <w:tc>
          <w:tcPr>
            <w:tcW w:w="2200" w:type="dxa"/>
            <w:tcBorders>
              <w:top w:val="single" w:sz="4" w:space="0" w:color="auto"/>
              <w:left w:val="single" w:sz="8" w:space="0" w:color="auto"/>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 xml:space="preserve">5.3.1, nabavka </w:t>
            </w:r>
            <w:proofErr w:type="spellStart"/>
            <w:r w:rsidRPr="00617A0F">
              <w:rPr>
                <w:rFonts w:ascii="Times New Roman" w:eastAsia="Times New Roman" w:hAnsi="Times New Roman" w:cs="Times New Roman"/>
                <w:color w:val="000000"/>
                <w:sz w:val="20"/>
                <w:szCs w:val="20"/>
                <w:lang w:eastAsia="hr-HR"/>
              </w:rPr>
              <w:t>udžb</w:t>
            </w:r>
            <w:proofErr w:type="spellEnd"/>
            <w:r w:rsidRPr="00617A0F">
              <w:rPr>
                <w:rFonts w:ascii="Times New Roman" w:eastAsia="Times New Roman" w:hAnsi="Times New Roman" w:cs="Times New Roman"/>
                <w:color w:val="000000"/>
                <w:sz w:val="20"/>
                <w:szCs w:val="20"/>
                <w:lang w:eastAsia="hr-HR"/>
              </w:rPr>
              <w:t>. i pribora</w:t>
            </w:r>
          </w:p>
        </w:tc>
        <w:tc>
          <w:tcPr>
            <w:tcW w:w="1190" w:type="dxa"/>
            <w:tcBorders>
              <w:top w:val="single" w:sz="4" w:space="0" w:color="auto"/>
              <w:left w:val="nil"/>
              <w:bottom w:val="single" w:sz="8" w:space="0" w:color="auto"/>
              <w:right w:val="single" w:sz="8" w:space="0" w:color="auto"/>
            </w:tcBorders>
            <w:shd w:val="clear" w:color="000000" w:fill="D9E2F3"/>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4241</w:t>
            </w:r>
          </w:p>
        </w:tc>
        <w:tc>
          <w:tcPr>
            <w:tcW w:w="1820" w:type="dxa"/>
            <w:tcBorders>
              <w:top w:val="single" w:sz="4" w:space="0" w:color="auto"/>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106.000,00</w:t>
            </w:r>
          </w:p>
        </w:tc>
        <w:tc>
          <w:tcPr>
            <w:tcW w:w="1793" w:type="dxa"/>
            <w:tcBorders>
              <w:top w:val="single" w:sz="4" w:space="0" w:color="auto"/>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183.506,65</w:t>
            </w:r>
          </w:p>
        </w:tc>
        <w:tc>
          <w:tcPr>
            <w:tcW w:w="1439" w:type="dxa"/>
            <w:tcBorders>
              <w:top w:val="single" w:sz="4" w:space="0" w:color="auto"/>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173,12</w:t>
            </w:r>
          </w:p>
        </w:tc>
      </w:tr>
      <w:tr w:rsidR="00F26FFF" w:rsidRPr="00617A0F" w:rsidTr="009010DE">
        <w:trPr>
          <w:trHeight w:val="315"/>
          <w:jc w:val="center"/>
        </w:trPr>
        <w:tc>
          <w:tcPr>
            <w:tcW w:w="2200" w:type="dxa"/>
            <w:vMerge w:val="restart"/>
            <w:tcBorders>
              <w:top w:val="nil"/>
              <w:left w:val="single" w:sz="8" w:space="0" w:color="auto"/>
              <w:bottom w:val="nil"/>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5.3.1, rashodi za zaposlene-plaće MZO</w:t>
            </w:r>
          </w:p>
        </w:tc>
        <w:tc>
          <w:tcPr>
            <w:tcW w:w="1190"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3111</w:t>
            </w:r>
          </w:p>
        </w:tc>
        <w:tc>
          <w:tcPr>
            <w:tcW w:w="1820"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6.078.750,00</w:t>
            </w:r>
          </w:p>
        </w:tc>
        <w:tc>
          <w:tcPr>
            <w:tcW w:w="1793"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6.218.839,98</w:t>
            </w:r>
          </w:p>
        </w:tc>
        <w:tc>
          <w:tcPr>
            <w:tcW w:w="1439"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102,30</w:t>
            </w:r>
          </w:p>
        </w:tc>
      </w:tr>
      <w:tr w:rsidR="00F26FFF" w:rsidRPr="00617A0F" w:rsidTr="009010DE">
        <w:trPr>
          <w:trHeight w:val="315"/>
          <w:jc w:val="center"/>
        </w:trPr>
        <w:tc>
          <w:tcPr>
            <w:tcW w:w="2200" w:type="dxa"/>
            <w:vMerge/>
            <w:tcBorders>
              <w:top w:val="nil"/>
              <w:left w:val="single" w:sz="8" w:space="0" w:color="auto"/>
              <w:bottom w:val="nil"/>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3121</w:t>
            </w:r>
          </w:p>
        </w:tc>
        <w:tc>
          <w:tcPr>
            <w:tcW w:w="1820"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149.000,00</w:t>
            </w:r>
          </w:p>
        </w:tc>
        <w:tc>
          <w:tcPr>
            <w:tcW w:w="1793"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283.798,16</w:t>
            </w:r>
          </w:p>
        </w:tc>
        <w:tc>
          <w:tcPr>
            <w:tcW w:w="1439"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190,47</w:t>
            </w:r>
          </w:p>
        </w:tc>
      </w:tr>
      <w:tr w:rsidR="00F26FFF" w:rsidRPr="00617A0F" w:rsidTr="009010DE">
        <w:trPr>
          <w:trHeight w:val="315"/>
          <w:jc w:val="center"/>
        </w:trPr>
        <w:tc>
          <w:tcPr>
            <w:tcW w:w="2200" w:type="dxa"/>
            <w:vMerge/>
            <w:tcBorders>
              <w:top w:val="nil"/>
              <w:left w:val="single" w:sz="8" w:space="0" w:color="auto"/>
              <w:bottom w:val="nil"/>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3132</w:t>
            </w:r>
          </w:p>
        </w:tc>
        <w:tc>
          <w:tcPr>
            <w:tcW w:w="1820"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992.980,00</w:t>
            </w:r>
          </w:p>
        </w:tc>
        <w:tc>
          <w:tcPr>
            <w:tcW w:w="1793"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1.026.822,07</w:t>
            </w:r>
          </w:p>
        </w:tc>
        <w:tc>
          <w:tcPr>
            <w:tcW w:w="1439"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103,41</w:t>
            </w:r>
          </w:p>
        </w:tc>
      </w:tr>
      <w:tr w:rsidR="00F26FFF" w:rsidRPr="00617A0F" w:rsidTr="009010DE">
        <w:trPr>
          <w:trHeight w:val="315"/>
          <w:jc w:val="center"/>
        </w:trPr>
        <w:tc>
          <w:tcPr>
            <w:tcW w:w="2200" w:type="dxa"/>
            <w:vMerge/>
            <w:tcBorders>
              <w:top w:val="nil"/>
              <w:left w:val="single" w:sz="8" w:space="0" w:color="auto"/>
              <w:bottom w:val="nil"/>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3212</w:t>
            </w:r>
          </w:p>
        </w:tc>
        <w:tc>
          <w:tcPr>
            <w:tcW w:w="1820"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108.560,00</w:t>
            </w:r>
          </w:p>
        </w:tc>
        <w:tc>
          <w:tcPr>
            <w:tcW w:w="1793"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99.635,09</w:t>
            </w:r>
          </w:p>
        </w:tc>
        <w:tc>
          <w:tcPr>
            <w:tcW w:w="1439"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91,78</w:t>
            </w:r>
          </w:p>
        </w:tc>
      </w:tr>
      <w:tr w:rsidR="00F26FFF" w:rsidRPr="00617A0F" w:rsidTr="009010DE">
        <w:trPr>
          <w:trHeight w:val="315"/>
          <w:jc w:val="center"/>
        </w:trPr>
        <w:tc>
          <w:tcPr>
            <w:tcW w:w="2200" w:type="dxa"/>
            <w:vMerge/>
            <w:tcBorders>
              <w:top w:val="nil"/>
              <w:left w:val="single" w:sz="8" w:space="0" w:color="auto"/>
              <w:bottom w:val="nil"/>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3213</w:t>
            </w:r>
          </w:p>
        </w:tc>
        <w:tc>
          <w:tcPr>
            <w:tcW w:w="1820"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960,00</w:t>
            </w:r>
          </w:p>
        </w:tc>
        <w:tc>
          <w:tcPr>
            <w:tcW w:w="1793"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451,80</w:t>
            </w:r>
          </w:p>
        </w:tc>
        <w:tc>
          <w:tcPr>
            <w:tcW w:w="1439"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47,06</w:t>
            </w:r>
          </w:p>
        </w:tc>
      </w:tr>
      <w:tr w:rsidR="00F26FFF" w:rsidRPr="00617A0F" w:rsidTr="009010DE">
        <w:trPr>
          <w:trHeight w:val="315"/>
          <w:jc w:val="center"/>
        </w:trPr>
        <w:tc>
          <w:tcPr>
            <w:tcW w:w="2200" w:type="dxa"/>
            <w:vMerge/>
            <w:tcBorders>
              <w:top w:val="nil"/>
              <w:left w:val="single" w:sz="8" w:space="0" w:color="auto"/>
              <w:bottom w:val="nil"/>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3295</w:t>
            </w:r>
          </w:p>
        </w:tc>
        <w:tc>
          <w:tcPr>
            <w:tcW w:w="1820"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22.080,00</w:t>
            </w:r>
          </w:p>
        </w:tc>
        <w:tc>
          <w:tcPr>
            <w:tcW w:w="1793"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22.325,00</w:t>
            </w:r>
          </w:p>
        </w:tc>
        <w:tc>
          <w:tcPr>
            <w:tcW w:w="1439"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101,11</w:t>
            </w:r>
          </w:p>
        </w:tc>
      </w:tr>
      <w:tr w:rsidR="00F26FFF" w:rsidRPr="00617A0F" w:rsidTr="009010DE">
        <w:trPr>
          <w:trHeight w:val="315"/>
          <w:jc w:val="center"/>
        </w:trPr>
        <w:tc>
          <w:tcPr>
            <w:tcW w:w="2200" w:type="dxa"/>
            <w:vMerge/>
            <w:tcBorders>
              <w:top w:val="nil"/>
              <w:left w:val="single" w:sz="8" w:space="0" w:color="auto"/>
              <w:bottom w:val="nil"/>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3296</w:t>
            </w:r>
          </w:p>
        </w:tc>
        <w:tc>
          <w:tcPr>
            <w:tcW w:w="1820"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44.570,00</w:t>
            </w:r>
          </w:p>
        </w:tc>
        <w:tc>
          <w:tcPr>
            <w:tcW w:w="1793"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33.842,12</w:t>
            </w:r>
          </w:p>
        </w:tc>
        <w:tc>
          <w:tcPr>
            <w:tcW w:w="1439"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75,93</w:t>
            </w:r>
          </w:p>
        </w:tc>
      </w:tr>
      <w:tr w:rsidR="00F26FFF" w:rsidRPr="00617A0F" w:rsidTr="009010DE">
        <w:trPr>
          <w:trHeight w:val="315"/>
          <w:jc w:val="center"/>
        </w:trPr>
        <w:tc>
          <w:tcPr>
            <w:tcW w:w="2200" w:type="dxa"/>
            <w:vMerge/>
            <w:tcBorders>
              <w:top w:val="nil"/>
              <w:left w:val="single" w:sz="8" w:space="0" w:color="auto"/>
              <w:bottom w:val="nil"/>
              <w:right w:val="single" w:sz="8" w:space="0" w:color="auto"/>
            </w:tcBorders>
            <w:vAlign w:val="center"/>
            <w:hideMark/>
          </w:tcPr>
          <w:p w:rsidR="00F26FFF" w:rsidRPr="00617A0F" w:rsidRDefault="00F26FFF" w:rsidP="00F26FFF">
            <w:pPr>
              <w:spacing w:after="0" w:line="240" w:lineRule="auto"/>
              <w:rPr>
                <w:rFonts w:ascii="Times New Roman" w:eastAsia="Times New Roman" w:hAnsi="Times New Roman" w:cs="Times New Roman"/>
                <w:color w:val="000000"/>
                <w:sz w:val="20"/>
                <w:szCs w:val="20"/>
                <w:lang w:eastAsia="hr-HR"/>
              </w:rPr>
            </w:pPr>
          </w:p>
        </w:tc>
        <w:tc>
          <w:tcPr>
            <w:tcW w:w="1190" w:type="dxa"/>
            <w:tcBorders>
              <w:top w:val="nil"/>
              <w:left w:val="nil"/>
              <w:bottom w:val="nil"/>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3433</w:t>
            </w:r>
          </w:p>
        </w:tc>
        <w:tc>
          <w:tcPr>
            <w:tcW w:w="1820" w:type="dxa"/>
            <w:tcBorders>
              <w:top w:val="nil"/>
              <w:left w:val="nil"/>
              <w:bottom w:val="nil"/>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20.000,00</w:t>
            </w:r>
          </w:p>
        </w:tc>
        <w:tc>
          <w:tcPr>
            <w:tcW w:w="1793" w:type="dxa"/>
            <w:tcBorders>
              <w:top w:val="nil"/>
              <w:left w:val="nil"/>
              <w:bottom w:val="nil"/>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9.540,53</w:t>
            </w:r>
          </w:p>
        </w:tc>
        <w:tc>
          <w:tcPr>
            <w:tcW w:w="1439" w:type="dxa"/>
            <w:tcBorders>
              <w:top w:val="nil"/>
              <w:left w:val="nil"/>
              <w:bottom w:val="nil"/>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47,70</w:t>
            </w:r>
          </w:p>
        </w:tc>
      </w:tr>
      <w:tr w:rsidR="00F26FFF" w:rsidRPr="00617A0F" w:rsidTr="009010DE">
        <w:trPr>
          <w:trHeight w:val="315"/>
          <w:jc w:val="center"/>
        </w:trPr>
        <w:tc>
          <w:tcPr>
            <w:tcW w:w="2200" w:type="dxa"/>
            <w:tcBorders>
              <w:top w:val="single" w:sz="8" w:space="0" w:color="auto"/>
              <w:left w:val="single" w:sz="8" w:space="0" w:color="auto"/>
              <w:bottom w:val="single" w:sz="8" w:space="0" w:color="auto"/>
              <w:right w:val="nil"/>
            </w:tcBorders>
            <w:shd w:val="clear" w:color="000000" w:fill="FF9999"/>
            <w:noWrap/>
            <w:vAlign w:val="center"/>
            <w:hideMark/>
          </w:tcPr>
          <w:p w:rsidR="00F26FFF" w:rsidRPr="00617A0F" w:rsidRDefault="00F26FFF" w:rsidP="00F26FFF">
            <w:pPr>
              <w:spacing w:after="0" w:line="240" w:lineRule="auto"/>
              <w:jc w:val="center"/>
              <w:rPr>
                <w:rFonts w:ascii="Times New Roman" w:eastAsia="Times New Roman" w:hAnsi="Times New Roman" w:cs="Times New Roman"/>
                <w:b/>
                <w:bCs/>
                <w:color w:val="000000"/>
                <w:sz w:val="20"/>
                <w:szCs w:val="20"/>
                <w:lang w:eastAsia="hr-HR"/>
              </w:rPr>
            </w:pPr>
            <w:r w:rsidRPr="00617A0F">
              <w:rPr>
                <w:rFonts w:ascii="Times New Roman" w:eastAsia="Times New Roman" w:hAnsi="Times New Roman" w:cs="Times New Roman"/>
                <w:b/>
                <w:bCs/>
                <w:color w:val="000000"/>
                <w:sz w:val="20"/>
                <w:szCs w:val="20"/>
                <w:lang w:eastAsia="hr-HR"/>
              </w:rPr>
              <w:t>ŽUPANIJA</w:t>
            </w:r>
          </w:p>
        </w:tc>
        <w:tc>
          <w:tcPr>
            <w:tcW w:w="1190" w:type="dxa"/>
            <w:tcBorders>
              <w:top w:val="single" w:sz="8" w:space="0" w:color="auto"/>
              <w:left w:val="nil"/>
              <w:bottom w:val="single" w:sz="8" w:space="0" w:color="auto"/>
              <w:right w:val="nil"/>
            </w:tcBorders>
            <w:shd w:val="clear" w:color="000000" w:fill="FF9999"/>
            <w:noWrap/>
            <w:vAlign w:val="center"/>
            <w:hideMark/>
          </w:tcPr>
          <w:p w:rsidR="00F26FFF" w:rsidRPr="00617A0F" w:rsidRDefault="00F26FFF" w:rsidP="00F26FFF">
            <w:pPr>
              <w:spacing w:after="0" w:line="240" w:lineRule="auto"/>
              <w:jc w:val="center"/>
              <w:rPr>
                <w:rFonts w:ascii="Times New Roman" w:eastAsia="Times New Roman" w:hAnsi="Times New Roman" w:cs="Times New Roman"/>
                <w:b/>
                <w:bCs/>
                <w:color w:val="000000"/>
                <w:sz w:val="20"/>
                <w:szCs w:val="20"/>
                <w:lang w:eastAsia="hr-HR"/>
              </w:rPr>
            </w:pPr>
            <w:r w:rsidRPr="00617A0F">
              <w:rPr>
                <w:rFonts w:ascii="Times New Roman" w:eastAsia="Times New Roman" w:hAnsi="Times New Roman" w:cs="Times New Roman"/>
                <w:b/>
                <w:bCs/>
                <w:color w:val="000000"/>
                <w:sz w:val="20"/>
                <w:szCs w:val="20"/>
                <w:lang w:eastAsia="hr-HR"/>
              </w:rPr>
              <w:t> </w:t>
            </w:r>
          </w:p>
        </w:tc>
        <w:tc>
          <w:tcPr>
            <w:tcW w:w="1820" w:type="dxa"/>
            <w:tcBorders>
              <w:top w:val="single" w:sz="8" w:space="0" w:color="auto"/>
              <w:left w:val="nil"/>
              <w:bottom w:val="single" w:sz="8" w:space="0" w:color="auto"/>
              <w:right w:val="nil"/>
            </w:tcBorders>
            <w:shd w:val="clear" w:color="000000" w:fill="FF9999"/>
            <w:vAlign w:val="center"/>
            <w:hideMark/>
          </w:tcPr>
          <w:p w:rsidR="00F26FFF" w:rsidRPr="00617A0F" w:rsidRDefault="00F26FFF" w:rsidP="00F26FFF">
            <w:pPr>
              <w:spacing w:after="0" w:line="240" w:lineRule="auto"/>
              <w:jc w:val="center"/>
              <w:rPr>
                <w:rFonts w:ascii="Times New Roman" w:eastAsia="Times New Roman" w:hAnsi="Times New Roman" w:cs="Times New Roman"/>
                <w:b/>
                <w:bCs/>
                <w:color w:val="000000"/>
                <w:sz w:val="20"/>
                <w:szCs w:val="20"/>
                <w:lang w:eastAsia="hr-HR"/>
              </w:rPr>
            </w:pPr>
            <w:r w:rsidRPr="00617A0F">
              <w:rPr>
                <w:rFonts w:ascii="Times New Roman" w:eastAsia="Times New Roman" w:hAnsi="Times New Roman" w:cs="Times New Roman"/>
                <w:b/>
                <w:bCs/>
                <w:color w:val="000000"/>
                <w:sz w:val="20"/>
                <w:szCs w:val="20"/>
                <w:lang w:eastAsia="hr-HR"/>
              </w:rPr>
              <w:t> </w:t>
            </w:r>
          </w:p>
        </w:tc>
        <w:tc>
          <w:tcPr>
            <w:tcW w:w="1793" w:type="dxa"/>
            <w:tcBorders>
              <w:top w:val="single" w:sz="8" w:space="0" w:color="auto"/>
              <w:left w:val="nil"/>
              <w:bottom w:val="single" w:sz="8" w:space="0" w:color="auto"/>
              <w:right w:val="nil"/>
            </w:tcBorders>
            <w:shd w:val="clear" w:color="000000" w:fill="FF9999"/>
            <w:vAlign w:val="center"/>
            <w:hideMark/>
          </w:tcPr>
          <w:p w:rsidR="00F26FFF" w:rsidRPr="00617A0F" w:rsidRDefault="00F26FFF" w:rsidP="00F26FFF">
            <w:pPr>
              <w:spacing w:after="0" w:line="240" w:lineRule="auto"/>
              <w:jc w:val="center"/>
              <w:rPr>
                <w:rFonts w:ascii="Times New Roman" w:eastAsia="Times New Roman" w:hAnsi="Times New Roman" w:cs="Times New Roman"/>
                <w:b/>
                <w:bCs/>
                <w:color w:val="000000"/>
                <w:sz w:val="20"/>
                <w:szCs w:val="20"/>
                <w:lang w:eastAsia="hr-HR"/>
              </w:rPr>
            </w:pPr>
            <w:r w:rsidRPr="00617A0F">
              <w:rPr>
                <w:rFonts w:ascii="Times New Roman" w:eastAsia="Times New Roman" w:hAnsi="Times New Roman" w:cs="Times New Roman"/>
                <w:b/>
                <w:bCs/>
                <w:color w:val="000000"/>
                <w:sz w:val="20"/>
                <w:szCs w:val="20"/>
                <w:lang w:eastAsia="hr-HR"/>
              </w:rPr>
              <w:t> </w:t>
            </w:r>
          </w:p>
        </w:tc>
        <w:tc>
          <w:tcPr>
            <w:tcW w:w="1439" w:type="dxa"/>
            <w:tcBorders>
              <w:top w:val="single" w:sz="8" w:space="0" w:color="auto"/>
              <w:left w:val="nil"/>
              <w:bottom w:val="single" w:sz="8" w:space="0" w:color="auto"/>
              <w:right w:val="single" w:sz="8" w:space="0" w:color="auto"/>
            </w:tcBorders>
            <w:shd w:val="clear" w:color="000000" w:fill="FF9999"/>
            <w:vAlign w:val="center"/>
            <w:hideMark/>
          </w:tcPr>
          <w:p w:rsidR="00F26FFF" w:rsidRPr="00617A0F" w:rsidRDefault="00F26FFF" w:rsidP="00F26FFF">
            <w:pPr>
              <w:spacing w:after="0" w:line="240" w:lineRule="auto"/>
              <w:jc w:val="center"/>
              <w:rPr>
                <w:rFonts w:ascii="Times New Roman" w:eastAsia="Times New Roman" w:hAnsi="Times New Roman" w:cs="Times New Roman"/>
                <w:b/>
                <w:bCs/>
                <w:color w:val="000000"/>
                <w:sz w:val="20"/>
                <w:szCs w:val="20"/>
                <w:lang w:eastAsia="hr-HR"/>
              </w:rPr>
            </w:pPr>
            <w:r w:rsidRPr="00617A0F">
              <w:rPr>
                <w:rFonts w:ascii="Times New Roman" w:eastAsia="Times New Roman" w:hAnsi="Times New Roman" w:cs="Times New Roman"/>
                <w:b/>
                <w:bCs/>
                <w:color w:val="000000"/>
                <w:sz w:val="20"/>
                <w:szCs w:val="20"/>
                <w:lang w:eastAsia="hr-HR"/>
              </w:rPr>
              <w:t> </w:t>
            </w:r>
          </w:p>
        </w:tc>
      </w:tr>
      <w:tr w:rsidR="00F26FFF" w:rsidRPr="00617A0F" w:rsidTr="009010DE">
        <w:trPr>
          <w:trHeight w:val="315"/>
          <w:jc w:val="center"/>
        </w:trPr>
        <w:tc>
          <w:tcPr>
            <w:tcW w:w="2200" w:type="dxa"/>
            <w:tcBorders>
              <w:top w:val="nil"/>
              <w:left w:val="single" w:sz="8" w:space="0" w:color="auto"/>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5.4.1,</w:t>
            </w:r>
          </w:p>
        </w:tc>
        <w:tc>
          <w:tcPr>
            <w:tcW w:w="1190" w:type="dxa"/>
            <w:tcBorders>
              <w:top w:val="nil"/>
              <w:left w:val="nil"/>
              <w:bottom w:val="single" w:sz="8" w:space="0" w:color="auto"/>
              <w:right w:val="single" w:sz="8" w:space="0" w:color="auto"/>
            </w:tcBorders>
            <w:shd w:val="clear" w:color="000000" w:fill="D6DCE4"/>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3239</w:t>
            </w:r>
          </w:p>
        </w:tc>
        <w:tc>
          <w:tcPr>
            <w:tcW w:w="1820"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c>
          <w:tcPr>
            <w:tcW w:w="1793"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1.782,32</w:t>
            </w:r>
          </w:p>
        </w:tc>
        <w:tc>
          <w:tcPr>
            <w:tcW w:w="1439" w:type="dxa"/>
            <w:tcBorders>
              <w:top w:val="nil"/>
              <w:left w:val="nil"/>
              <w:bottom w:val="single" w:sz="8" w:space="0" w:color="auto"/>
              <w:right w:val="single" w:sz="8" w:space="0" w:color="auto"/>
            </w:tcBorders>
            <w:shd w:val="clear" w:color="000000" w:fill="D6DCE4"/>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r>
      <w:tr w:rsidR="00F26FFF" w:rsidRPr="00617A0F" w:rsidTr="009010DE">
        <w:trPr>
          <w:trHeight w:val="315"/>
          <w:jc w:val="center"/>
        </w:trPr>
        <w:tc>
          <w:tcPr>
            <w:tcW w:w="2200" w:type="dxa"/>
            <w:tcBorders>
              <w:top w:val="nil"/>
              <w:left w:val="single" w:sz="8" w:space="0" w:color="auto"/>
              <w:bottom w:val="single" w:sz="8" w:space="0" w:color="auto"/>
              <w:right w:val="nil"/>
            </w:tcBorders>
            <w:shd w:val="clear" w:color="000000" w:fill="FF9999"/>
            <w:noWrap/>
            <w:vAlign w:val="center"/>
            <w:hideMark/>
          </w:tcPr>
          <w:p w:rsidR="00F26FFF" w:rsidRPr="00617A0F" w:rsidRDefault="00F26FFF" w:rsidP="00F26FFF">
            <w:pPr>
              <w:spacing w:after="0" w:line="240" w:lineRule="auto"/>
              <w:jc w:val="center"/>
              <w:rPr>
                <w:rFonts w:ascii="Times New Roman" w:eastAsia="Times New Roman" w:hAnsi="Times New Roman" w:cs="Times New Roman"/>
                <w:b/>
                <w:bCs/>
                <w:color w:val="000000"/>
                <w:sz w:val="20"/>
                <w:szCs w:val="20"/>
                <w:lang w:eastAsia="hr-HR"/>
              </w:rPr>
            </w:pPr>
            <w:r w:rsidRPr="00617A0F">
              <w:rPr>
                <w:rFonts w:ascii="Times New Roman" w:eastAsia="Times New Roman" w:hAnsi="Times New Roman" w:cs="Times New Roman"/>
                <w:b/>
                <w:bCs/>
                <w:color w:val="000000"/>
                <w:sz w:val="20"/>
                <w:szCs w:val="20"/>
                <w:lang w:eastAsia="hr-HR"/>
              </w:rPr>
              <w:t>HZZO, HZZ</w:t>
            </w:r>
          </w:p>
        </w:tc>
        <w:tc>
          <w:tcPr>
            <w:tcW w:w="1190" w:type="dxa"/>
            <w:tcBorders>
              <w:top w:val="nil"/>
              <w:left w:val="nil"/>
              <w:bottom w:val="single" w:sz="8" w:space="0" w:color="auto"/>
              <w:right w:val="nil"/>
            </w:tcBorders>
            <w:shd w:val="clear" w:color="000000" w:fill="FF9999"/>
            <w:noWrap/>
            <w:vAlign w:val="center"/>
            <w:hideMark/>
          </w:tcPr>
          <w:p w:rsidR="00F26FFF" w:rsidRPr="00617A0F" w:rsidRDefault="00F26FFF" w:rsidP="00F26FFF">
            <w:pPr>
              <w:spacing w:after="0" w:line="240" w:lineRule="auto"/>
              <w:jc w:val="center"/>
              <w:rPr>
                <w:rFonts w:ascii="Times New Roman" w:eastAsia="Times New Roman" w:hAnsi="Times New Roman" w:cs="Times New Roman"/>
                <w:b/>
                <w:bCs/>
                <w:color w:val="000000"/>
                <w:sz w:val="20"/>
                <w:szCs w:val="20"/>
                <w:lang w:eastAsia="hr-HR"/>
              </w:rPr>
            </w:pPr>
            <w:r w:rsidRPr="00617A0F">
              <w:rPr>
                <w:rFonts w:ascii="Times New Roman" w:eastAsia="Times New Roman" w:hAnsi="Times New Roman" w:cs="Times New Roman"/>
                <w:b/>
                <w:bCs/>
                <w:color w:val="000000"/>
                <w:sz w:val="20"/>
                <w:szCs w:val="20"/>
                <w:lang w:eastAsia="hr-HR"/>
              </w:rPr>
              <w:t> </w:t>
            </w:r>
          </w:p>
        </w:tc>
        <w:tc>
          <w:tcPr>
            <w:tcW w:w="1820" w:type="dxa"/>
            <w:tcBorders>
              <w:top w:val="nil"/>
              <w:left w:val="nil"/>
              <w:bottom w:val="single" w:sz="8" w:space="0" w:color="auto"/>
              <w:right w:val="nil"/>
            </w:tcBorders>
            <w:shd w:val="clear" w:color="000000" w:fill="FF9999"/>
            <w:vAlign w:val="center"/>
            <w:hideMark/>
          </w:tcPr>
          <w:p w:rsidR="00F26FFF" w:rsidRPr="00617A0F" w:rsidRDefault="00F26FFF" w:rsidP="00F26FFF">
            <w:pPr>
              <w:spacing w:after="0" w:line="240" w:lineRule="auto"/>
              <w:jc w:val="center"/>
              <w:rPr>
                <w:rFonts w:ascii="Times New Roman" w:eastAsia="Times New Roman" w:hAnsi="Times New Roman" w:cs="Times New Roman"/>
                <w:b/>
                <w:bCs/>
                <w:color w:val="000000"/>
                <w:sz w:val="20"/>
                <w:szCs w:val="20"/>
                <w:lang w:eastAsia="hr-HR"/>
              </w:rPr>
            </w:pPr>
            <w:r w:rsidRPr="00617A0F">
              <w:rPr>
                <w:rFonts w:ascii="Times New Roman" w:eastAsia="Times New Roman" w:hAnsi="Times New Roman" w:cs="Times New Roman"/>
                <w:b/>
                <w:bCs/>
                <w:color w:val="000000"/>
                <w:sz w:val="20"/>
                <w:szCs w:val="20"/>
                <w:lang w:eastAsia="hr-HR"/>
              </w:rPr>
              <w:t> </w:t>
            </w:r>
          </w:p>
        </w:tc>
        <w:tc>
          <w:tcPr>
            <w:tcW w:w="1793" w:type="dxa"/>
            <w:tcBorders>
              <w:top w:val="nil"/>
              <w:left w:val="nil"/>
              <w:bottom w:val="single" w:sz="8" w:space="0" w:color="auto"/>
              <w:right w:val="nil"/>
            </w:tcBorders>
            <w:shd w:val="clear" w:color="000000" w:fill="FF9999"/>
            <w:vAlign w:val="center"/>
            <w:hideMark/>
          </w:tcPr>
          <w:p w:rsidR="00F26FFF" w:rsidRPr="00617A0F" w:rsidRDefault="00F26FFF" w:rsidP="00F26FFF">
            <w:pPr>
              <w:spacing w:after="0" w:line="240" w:lineRule="auto"/>
              <w:jc w:val="center"/>
              <w:rPr>
                <w:rFonts w:ascii="Times New Roman" w:eastAsia="Times New Roman" w:hAnsi="Times New Roman" w:cs="Times New Roman"/>
                <w:b/>
                <w:bCs/>
                <w:color w:val="000000"/>
                <w:sz w:val="20"/>
                <w:szCs w:val="20"/>
                <w:lang w:eastAsia="hr-HR"/>
              </w:rPr>
            </w:pPr>
            <w:r w:rsidRPr="00617A0F">
              <w:rPr>
                <w:rFonts w:ascii="Times New Roman" w:eastAsia="Times New Roman" w:hAnsi="Times New Roman" w:cs="Times New Roman"/>
                <w:b/>
                <w:bCs/>
                <w:color w:val="000000"/>
                <w:sz w:val="20"/>
                <w:szCs w:val="20"/>
                <w:lang w:eastAsia="hr-HR"/>
              </w:rPr>
              <w:t> </w:t>
            </w:r>
          </w:p>
        </w:tc>
        <w:tc>
          <w:tcPr>
            <w:tcW w:w="1439" w:type="dxa"/>
            <w:tcBorders>
              <w:top w:val="nil"/>
              <w:left w:val="nil"/>
              <w:bottom w:val="single" w:sz="8" w:space="0" w:color="auto"/>
              <w:right w:val="single" w:sz="8" w:space="0" w:color="auto"/>
            </w:tcBorders>
            <w:shd w:val="clear" w:color="000000" w:fill="FF9999"/>
            <w:vAlign w:val="center"/>
            <w:hideMark/>
          </w:tcPr>
          <w:p w:rsidR="00F26FFF" w:rsidRPr="00617A0F" w:rsidRDefault="00F26FFF" w:rsidP="00F26FFF">
            <w:pPr>
              <w:spacing w:after="0" w:line="240" w:lineRule="auto"/>
              <w:jc w:val="center"/>
              <w:rPr>
                <w:rFonts w:ascii="Times New Roman" w:eastAsia="Times New Roman" w:hAnsi="Times New Roman" w:cs="Times New Roman"/>
                <w:b/>
                <w:bCs/>
                <w:color w:val="000000"/>
                <w:sz w:val="20"/>
                <w:szCs w:val="20"/>
                <w:lang w:eastAsia="hr-HR"/>
              </w:rPr>
            </w:pPr>
            <w:r w:rsidRPr="00617A0F">
              <w:rPr>
                <w:rFonts w:ascii="Times New Roman" w:eastAsia="Times New Roman" w:hAnsi="Times New Roman" w:cs="Times New Roman"/>
                <w:b/>
                <w:bCs/>
                <w:color w:val="000000"/>
                <w:sz w:val="20"/>
                <w:szCs w:val="20"/>
                <w:lang w:eastAsia="hr-HR"/>
              </w:rPr>
              <w:t> </w:t>
            </w:r>
          </w:p>
        </w:tc>
      </w:tr>
      <w:tr w:rsidR="00F26FFF" w:rsidRPr="00617A0F" w:rsidTr="009010DE">
        <w:trPr>
          <w:trHeight w:val="525"/>
          <w:jc w:val="center"/>
        </w:trPr>
        <w:tc>
          <w:tcPr>
            <w:tcW w:w="2200" w:type="dxa"/>
            <w:tcBorders>
              <w:top w:val="nil"/>
              <w:left w:val="single" w:sz="8" w:space="0" w:color="auto"/>
              <w:bottom w:val="single" w:sz="8" w:space="0" w:color="auto"/>
              <w:right w:val="single" w:sz="8" w:space="0" w:color="auto"/>
            </w:tcBorders>
            <w:shd w:val="clear" w:color="000000" w:fill="D9E1F2"/>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 xml:space="preserve">5.5.1, </w:t>
            </w:r>
            <w:proofErr w:type="spellStart"/>
            <w:r w:rsidRPr="00617A0F">
              <w:rPr>
                <w:rFonts w:ascii="Times New Roman" w:eastAsia="Times New Roman" w:hAnsi="Times New Roman" w:cs="Times New Roman"/>
                <w:color w:val="000000"/>
                <w:sz w:val="20"/>
                <w:szCs w:val="20"/>
                <w:lang w:eastAsia="hr-HR"/>
              </w:rPr>
              <w:t>nadstandard</w:t>
            </w:r>
            <w:proofErr w:type="spellEnd"/>
            <w:r w:rsidRPr="00617A0F">
              <w:rPr>
                <w:rFonts w:ascii="Times New Roman" w:eastAsia="Times New Roman" w:hAnsi="Times New Roman" w:cs="Times New Roman"/>
                <w:color w:val="000000"/>
                <w:sz w:val="20"/>
                <w:szCs w:val="20"/>
                <w:lang w:eastAsia="hr-HR"/>
              </w:rPr>
              <w:t>, izvannastavne aktivnosti</w:t>
            </w:r>
          </w:p>
        </w:tc>
        <w:tc>
          <w:tcPr>
            <w:tcW w:w="1190" w:type="dxa"/>
            <w:tcBorders>
              <w:top w:val="nil"/>
              <w:left w:val="nil"/>
              <w:bottom w:val="single" w:sz="8" w:space="0" w:color="auto"/>
              <w:right w:val="single" w:sz="8" w:space="0" w:color="auto"/>
            </w:tcBorders>
            <w:shd w:val="clear" w:color="000000" w:fill="D9E1F2"/>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3241</w:t>
            </w:r>
          </w:p>
        </w:tc>
        <w:tc>
          <w:tcPr>
            <w:tcW w:w="1820" w:type="dxa"/>
            <w:tcBorders>
              <w:top w:val="nil"/>
              <w:left w:val="nil"/>
              <w:bottom w:val="single" w:sz="8" w:space="0" w:color="auto"/>
              <w:right w:val="single" w:sz="8" w:space="0" w:color="auto"/>
            </w:tcBorders>
            <w:shd w:val="clear" w:color="000000" w:fill="D9E1F2"/>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c>
          <w:tcPr>
            <w:tcW w:w="1793" w:type="dxa"/>
            <w:tcBorders>
              <w:top w:val="nil"/>
              <w:left w:val="nil"/>
              <w:bottom w:val="single" w:sz="8" w:space="0" w:color="auto"/>
              <w:right w:val="single" w:sz="8" w:space="0" w:color="auto"/>
            </w:tcBorders>
            <w:shd w:val="clear" w:color="000000" w:fill="D9E1F2"/>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2.455,00</w:t>
            </w:r>
          </w:p>
        </w:tc>
        <w:tc>
          <w:tcPr>
            <w:tcW w:w="1439" w:type="dxa"/>
            <w:tcBorders>
              <w:top w:val="nil"/>
              <w:left w:val="nil"/>
              <w:bottom w:val="single" w:sz="8" w:space="0" w:color="auto"/>
              <w:right w:val="single" w:sz="8" w:space="0" w:color="auto"/>
            </w:tcBorders>
            <w:shd w:val="clear" w:color="000000" w:fill="D9E1F2"/>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r>
      <w:tr w:rsidR="00F26FFF" w:rsidRPr="00617A0F" w:rsidTr="009010DE">
        <w:trPr>
          <w:trHeight w:val="315"/>
          <w:jc w:val="center"/>
        </w:trPr>
        <w:tc>
          <w:tcPr>
            <w:tcW w:w="2200" w:type="dxa"/>
            <w:tcBorders>
              <w:top w:val="nil"/>
              <w:left w:val="single" w:sz="8" w:space="0" w:color="auto"/>
              <w:bottom w:val="single" w:sz="8" w:space="0" w:color="auto"/>
              <w:right w:val="nil"/>
            </w:tcBorders>
            <w:shd w:val="clear" w:color="000000" w:fill="FF9999"/>
            <w:noWrap/>
            <w:vAlign w:val="center"/>
            <w:hideMark/>
          </w:tcPr>
          <w:p w:rsidR="00F26FFF" w:rsidRPr="00617A0F" w:rsidRDefault="00F26FFF" w:rsidP="00F26FFF">
            <w:pPr>
              <w:spacing w:after="0" w:line="240" w:lineRule="auto"/>
              <w:jc w:val="center"/>
              <w:rPr>
                <w:rFonts w:ascii="Times New Roman" w:eastAsia="Times New Roman" w:hAnsi="Times New Roman" w:cs="Times New Roman"/>
                <w:b/>
                <w:bCs/>
                <w:color w:val="000000"/>
                <w:sz w:val="20"/>
                <w:szCs w:val="20"/>
                <w:lang w:eastAsia="hr-HR"/>
              </w:rPr>
            </w:pPr>
            <w:r w:rsidRPr="00617A0F">
              <w:rPr>
                <w:rFonts w:ascii="Times New Roman" w:eastAsia="Times New Roman" w:hAnsi="Times New Roman" w:cs="Times New Roman"/>
                <w:b/>
                <w:bCs/>
                <w:color w:val="000000"/>
                <w:sz w:val="20"/>
                <w:szCs w:val="20"/>
                <w:lang w:eastAsia="hr-HR"/>
              </w:rPr>
              <w:t>DONACIJE</w:t>
            </w:r>
          </w:p>
        </w:tc>
        <w:tc>
          <w:tcPr>
            <w:tcW w:w="1190" w:type="dxa"/>
            <w:tcBorders>
              <w:top w:val="nil"/>
              <w:left w:val="nil"/>
              <w:bottom w:val="single" w:sz="8" w:space="0" w:color="auto"/>
              <w:right w:val="nil"/>
            </w:tcBorders>
            <w:shd w:val="clear" w:color="000000" w:fill="FF9999"/>
            <w:noWrap/>
            <w:vAlign w:val="center"/>
            <w:hideMark/>
          </w:tcPr>
          <w:p w:rsidR="00F26FFF" w:rsidRPr="00617A0F" w:rsidRDefault="00F26FFF" w:rsidP="00F26FFF">
            <w:pPr>
              <w:spacing w:after="0" w:line="240" w:lineRule="auto"/>
              <w:jc w:val="center"/>
              <w:rPr>
                <w:rFonts w:ascii="Times New Roman" w:eastAsia="Times New Roman" w:hAnsi="Times New Roman" w:cs="Times New Roman"/>
                <w:b/>
                <w:bCs/>
                <w:color w:val="000000"/>
                <w:sz w:val="20"/>
                <w:szCs w:val="20"/>
                <w:lang w:eastAsia="hr-HR"/>
              </w:rPr>
            </w:pPr>
            <w:r w:rsidRPr="00617A0F">
              <w:rPr>
                <w:rFonts w:ascii="Times New Roman" w:eastAsia="Times New Roman" w:hAnsi="Times New Roman" w:cs="Times New Roman"/>
                <w:b/>
                <w:bCs/>
                <w:color w:val="000000"/>
                <w:sz w:val="20"/>
                <w:szCs w:val="20"/>
                <w:lang w:eastAsia="hr-HR"/>
              </w:rPr>
              <w:t> </w:t>
            </w:r>
          </w:p>
        </w:tc>
        <w:tc>
          <w:tcPr>
            <w:tcW w:w="1820" w:type="dxa"/>
            <w:tcBorders>
              <w:top w:val="nil"/>
              <w:left w:val="nil"/>
              <w:bottom w:val="single" w:sz="8" w:space="0" w:color="auto"/>
              <w:right w:val="nil"/>
            </w:tcBorders>
            <w:shd w:val="clear" w:color="000000" w:fill="FF9999"/>
            <w:noWrap/>
            <w:vAlign w:val="center"/>
            <w:hideMark/>
          </w:tcPr>
          <w:p w:rsidR="00F26FFF" w:rsidRPr="00617A0F" w:rsidRDefault="00F26FFF" w:rsidP="00F26FFF">
            <w:pPr>
              <w:spacing w:after="0" w:line="240" w:lineRule="auto"/>
              <w:jc w:val="center"/>
              <w:rPr>
                <w:rFonts w:ascii="Times New Roman" w:eastAsia="Times New Roman" w:hAnsi="Times New Roman" w:cs="Times New Roman"/>
                <w:b/>
                <w:bCs/>
                <w:color w:val="000000"/>
                <w:sz w:val="20"/>
                <w:szCs w:val="20"/>
                <w:lang w:eastAsia="hr-HR"/>
              </w:rPr>
            </w:pPr>
            <w:r w:rsidRPr="00617A0F">
              <w:rPr>
                <w:rFonts w:ascii="Times New Roman" w:eastAsia="Times New Roman" w:hAnsi="Times New Roman" w:cs="Times New Roman"/>
                <w:b/>
                <w:bCs/>
                <w:color w:val="000000"/>
                <w:sz w:val="20"/>
                <w:szCs w:val="20"/>
                <w:lang w:eastAsia="hr-HR"/>
              </w:rPr>
              <w:t> </w:t>
            </w:r>
          </w:p>
        </w:tc>
        <w:tc>
          <w:tcPr>
            <w:tcW w:w="1793" w:type="dxa"/>
            <w:tcBorders>
              <w:top w:val="nil"/>
              <w:left w:val="nil"/>
              <w:bottom w:val="single" w:sz="8" w:space="0" w:color="auto"/>
              <w:right w:val="nil"/>
            </w:tcBorders>
            <w:shd w:val="clear" w:color="000000" w:fill="FF9999"/>
            <w:noWrap/>
            <w:vAlign w:val="center"/>
            <w:hideMark/>
          </w:tcPr>
          <w:p w:rsidR="00F26FFF" w:rsidRPr="00617A0F" w:rsidRDefault="00F26FFF" w:rsidP="00F26FFF">
            <w:pPr>
              <w:spacing w:after="0" w:line="240" w:lineRule="auto"/>
              <w:jc w:val="center"/>
              <w:rPr>
                <w:rFonts w:ascii="Times New Roman" w:eastAsia="Times New Roman" w:hAnsi="Times New Roman" w:cs="Times New Roman"/>
                <w:b/>
                <w:bCs/>
                <w:color w:val="000000"/>
                <w:sz w:val="20"/>
                <w:szCs w:val="20"/>
                <w:lang w:eastAsia="hr-HR"/>
              </w:rPr>
            </w:pPr>
            <w:r w:rsidRPr="00617A0F">
              <w:rPr>
                <w:rFonts w:ascii="Times New Roman" w:eastAsia="Times New Roman" w:hAnsi="Times New Roman" w:cs="Times New Roman"/>
                <w:b/>
                <w:bCs/>
                <w:color w:val="000000"/>
                <w:sz w:val="20"/>
                <w:szCs w:val="20"/>
                <w:lang w:eastAsia="hr-HR"/>
              </w:rPr>
              <w:t> </w:t>
            </w:r>
          </w:p>
        </w:tc>
        <w:tc>
          <w:tcPr>
            <w:tcW w:w="1439" w:type="dxa"/>
            <w:tcBorders>
              <w:top w:val="nil"/>
              <w:left w:val="nil"/>
              <w:bottom w:val="single" w:sz="8" w:space="0" w:color="auto"/>
              <w:right w:val="single" w:sz="8" w:space="0" w:color="auto"/>
            </w:tcBorders>
            <w:shd w:val="clear" w:color="000000" w:fill="FF9999"/>
            <w:noWrap/>
            <w:vAlign w:val="center"/>
            <w:hideMark/>
          </w:tcPr>
          <w:p w:rsidR="00F26FFF" w:rsidRPr="00617A0F" w:rsidRDefault="00F26FFF" w:rsidP="00F26FFF">
            <w:pPr>
              <w:spacing w:after="0" w:line="240" w:lineRule="auto"/>
              <w:jc w:val="center"/>
              <w:rPr>
                <w:rFonts w:ascii="Times New Roman" w:eastAsia="Times New Roman" w:hAnsi="Times New Roman" w:cs="Times New Roman"/>
                <w:b/>
                <w:bCs/>
                <w:color w:val="000000"/>
                <w:sz w:val="20"/>
                <w:szCs w:val="20"/>
                <w:lang w:eastAsia="hr-HR"/>
              </w:rPr>
            </w:pPr>
            <w:r w:rsidRPr="00617A0F">
              <w:rPr>
                <w:rFonts w:ascii="Times New Roman" w:eastAsia="Times New Roman" w:hAnsi="Times New Roman" w:cs="Times New Roman"/>
                <w:b/>
                <w:bCs/>
                <w:color w:val="000000"/>
                <w:sz w:val="20"/>
                <w:szCs w:val="20"/>
                <w:lang w:eastAsia="hr-HR"/>
              </w:rPr>
              <w:t> </w:t>
            </w:r>
          </w:p>
        </w:tc>
      </w:tr>
      <w:tr w:rsidR="00F26FFF" w:rsidRPr="00617A0F" w:rsidTr="009010DE">
        <w:trPr>
          <w:trHeight w:val="315"/>
          <w:jc w:val="center"/>
        </w:trPr>
        <w:tc>
          <w:tcPr>
            <w:tcW w:w="2200" w:type="dxa"/>
            <w:tcBorders>
              <w:top w:val="nil"/>
              <w:left w:val="single" w:sz="8" w:space="0" w:color="auto"/>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6.1.1,donacije,knjige</w:t>
            </w:r>
          </w:p>
        </w:tc>
        <w:tc>
          <w:tcPr>
            <w:tcW w:w="1190" w:type="dxa"/>
            <w:tcBorders>
              <w:top w:val="nil"/>
              <w:left w:val="nil"/>
              <w:bottom w:val="single" w:sz="8" w:space="0" w:color="auto"/>
              <w:right w:val="single" w:sz="8" w:space="0" w:color="auto"/>
            </w:tcBorders>
            <w:shd w:val="clear" w:color="000000" w:fill="D9E2F3"/>
            <w:noWrap/>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4241</w:t>
            </w:r>
          </w:p>
        </w:tc>
        <w:tc>
          <w:tcPr>
            <w:tcW w:w="1820"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1.000,00</w:t>
            </w:r>
          </w:p>
        </w:tc>
        <w:tc>
          <w:tcPr>
            <w:tcW w:w="1793"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c>
          <w:tcPr>
            <w:tcW w:w="1439" w:type="dxa"/>
            <w:tcBorders>
              <w:top w:val="nil"/>
              <w:left w:val="nil"/>
              <w:bottom w:val="single" w:sz="8" w:space="0" w:color="auto"/>
              <w:right w:val="single" w:sz="8" w:space="0" w:color="auto"/>
            </w:tcBorders>
            <w:shd w:val="clear" w:color="000000" w:fill="D9E2F3"/>
            <w:vAlign w:val="center"/>
            <w:hideMark/>
          </w:tcPr>
          <w:p w:rsidR="00F26FFF" w:rsidRPr="00617A0F" w:rsidRDefault="00F26FFF" w:rsidP="00F26FFF">
            <w:pPr>
              <w:spacing w:after="0" w:line="240" w:lineRule="auto"/>
              <w:jc w:val="center"/>
              <w:rPr>
                <w:rFonts w:ascii="Times New Roman" w:eastAsia="Times New Roman" w:hAnsi="Times New Roman" w:cs="Times New Roman"/>
                <w:color w:val="000000"/>
                <w:sz w:val="20"/>
                <w:szCs w:val="20"/>
                <w:lang w:eastAsia="hr-HR"/>
              </w:rPr>
            </w:pPr>
            <w:r w:rsidRPr="00617A0F">
              <w:rPr>
                <w:rFonts w:ascii="Times New Roman" w:eastAsia="Times New Roman" w:hAnsi="Times New Roman" w:cs="Times New Roman"/>
                <w:color w:val="000000"/>
                <w:sz w:val="20"/>
                <w:szCs w:val="20"/>
                <w:lang w:eastAsia="hr-HR"/>
              </w:rPr>
              <w:t>0,00</w:t>
            </w:r>
          </w:p>
        </w:tc>
      </w:tr>
    </w:tbl>
    <w:tbl>
      <w:tblPr>
        <w:tblStyle w:val="Reetkatablice"/>
        <w:tblpPr w:leftFromText="180" w:rightFromText="180" w:vertAnchor="text" w:horzAnchor="margin" w:tblpXSpec="center" w:tblpY="-1178"/>
        <w:tblW w:w="4326" w:type="dxa"/>
        <w:tblInd w:w="0" w:type="dxa"/>
        <w:tblLayout w:type="fixed"/>
        <w:tblLook w:val="04A0" w:firstRow="1" w:lastRow="0" w:firstColumn="1" w:lastColumn="0" w:noHBand="0" w:noVBand="1"/>
      </w:tblPr>
      <w:tblGrid>
        <w:gridCol w:w="4326"/>
      </w:tblGrid>
      <w:tr w:rsidR="009010DE" w:rsidRPr="00617A0F" w:rsidTr="009010DE">
        <w:trPr>
          <w:trHeight w:val="466"/>
        </w:trPr>
        <w:tc>
          <w:tcPr>
            <w:tcW w:w="432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9010DE" w:rsidRPr="00617A0F" w:rsidRDefault="009010DE" w:rsidP="009010DE">
            <w:pPr>
              <w:pStyle w:val="xmsonormal"/>
              <w:spacing w:before="0" w:beforeAutospacing="0" w:after="0" w:afterAutospacing="0" w:line="276" w:lineRule="auto"/>
              <w:jc w:val="both"/>
              <w:rPr>
                <w:b/>
                <w:bCs/>
                <w:color w:val="000000"/>
                <w:sz w:val="16"/>
                <w:bdr w:val="none" w:sz="0" w:space="0" w:color="auto" w:frame="1"/>
                <w:lang w:eastAsia="en-US"/>
              </w:rPr>
            </w:pPr>
            <w:r w:rsidRPr="00617A0F">
              <w:rPr>
                <w:b/>
                <w:bCs/>
                <w:color w:val="000000"/>
                <w:sz w:val="16"/>
                <w:bdr w:val="none" w:sz="0" w:space="0" w:color="auto" w:frame="1"/>
                <w:lang w:eastAsia="en-US"/>
              </w:rPr>
              <w:lastRenderedPageBreak/>
              <w:t>IZVOR-</w:t>
            </w:r>
            <w:proofErr w:type="spellStart"/>
            <w:r w:rsidRPr="00617A0F">
              <w:rPr>
                <w:b/>
                <w:bCs/>
                <w:color w:val="000000"/>
                <w:sz w:val="16"/>
                <w:bdr w:val="none" w:sz="0" w:space="0" w:color="auto" w:frame="1"/>
                <w:lang w:eastAsia="en-US"/>
              </w:rPr>
              <w:t>pojašnjenje</w:t>
            </w:r>
            <w:proofErr w:type="spellEnd"/>
          </w:p>
        </w:tc>
      </w:tr>
      <w:tr w:rsidR="009010DE" w:rsidRPr="00617A0F" w:rsidTr="009010DE">
        <w:trPr>
          <w:trHeight w:val="638"/>
        </w:trPr>
        <w:tc>
          <w:tcPr>
            <w:tcW w:w="4326" w:type="dxa"/>
            <w:tcBorders>
              <w:top w:val="single" w:sz="4" w:space="0" w:color="auto"/>
              <w:left w:val="single" w:sz="4" w:space="0" w:color="auto"/>
              <w:bottom w:val="single" w:sz="4" w:space="0" w:color="auto"/>
              <w:right w:val="single" w:sz="4" w:space="0" w:color="auto"/>
            </w:tcBorders>
            <w:vAlign w:val="center"/>
            <w:hideMark/>
          </w:tcPr>
          <w:p w:rsidR="009010DE" w:rsidRPr="00617A0F" w:rsidRDefault="009010DE" w:rsidP="009010DE">
            <w:pPr>
              <w:pStyle w:val="xmsonormal"/>
              <w:spacing w:before="0" w:beforeAutospacing="0" w:after="0" w:afterAutospacing="0" w:line="276" w:lineRule="auto"/>
              <w:jc w:val="both"/>
              <w:rPr>
                <w:color w:val="000000"/>
                <w:sz w:val="16"/>
                <w:bdr w:val="none" w:sz="0" w:space="0" w:color="auto" w:frame="1"/>
                <w:lang w:eastAsia="en-US"/>
              </w:rPr>
            </w:pPr>
            <w:r w:rsidRPr="00617A0F">
              <w:rPr>
                <w:b/>
                <w:bCs/>
                <w:color w:val="000000"/>
                <w:sz w:val="16"/>
                <w:bdr w:val="none" w:sz="0" w:space="0" w:color="auto" w:frame="1"/>
                <w:lang w:eastAsia="en-US"/>
              </w:rPr>
              <w:t>Grad Split</w:t>
            </w:r>
            <w:r w:rsidRPr="00617A0F">
              <w:rPr>
                <w:color w:val="000000"/>
                <w:sz w:val="16"/>
                <w:bdr w:val="none" w:sz="0" w:space="0" w:color="auto" w:frame="1"/>
                <w:lang w:eastAsia="en-US"/>
              </w:rPr>
              <w:t xml:space="preserve"> (</w:t>
            </w:r>
            <w:proofErr w:type="spellStart"/>
            <w:r w:rsidRPr="00617A0F">
              <w:rPr>
                <w:color w:val="000000"/>
                <w:sz w:val="16"/>
                <w:bdr w:val="none" w:sz="0" w:space="0" w:color="auto" w:frame="1"/>
                <w:lang w:eastAsia="en-US"/>
              </w:rPr>
              <w:t>materijalni</w:t>
            </w:r>
            <w:proofErr w:type="spellEnd"/>
            <w:r w:rsidRPr="00617A0F">
              <w:rPr>
                <w:color w:val="000000"/>
                <w:sz w:val="16"/>
                <w:bdr w:val="none" w:sz="0" w:space="0" w:color="auto" w:frame="1"/>
                <w:lang w:eastAsia="en-US"/>
              </w:rPr>
              <w:t xml:space="preserve"> </w:t>
            </w:r>
            <w:proofErr w:type="spellStart"/>
            <w:r w:rsidRPr="00617A0F">
              <w:rPr>
                <w:color w:val="000000"/>
                <w:sz w:val="16"/>
                <w:bdr w:val="none" w:sz="0" w:space="0" w:color="auto" w:frame="1"/>
                <w:lang w:eastAsia="en-US"/>
              </w:rPr>
              <w:t>troškovi</w:t>
            </w:r>
            <w:proofErr w:type="spellEnd"/>
            <w:r w:rsidRPr="00617A0F">
              <w:rPr>
                <w:color w:val="000000"/>
                <w:sz w:val="16"/>
                <w:bdr w:val="none" w:sz="0" w:space="0" w:color="auto" w:frame="1"/>
                <w:lang w:eastAsia="en-US"/>
              </w:rPr>
              <w:t xml:space="preserve">, </w:t>
            </w:r>
            <w:proofErr w:type="spellStart"/>
            <w:r w:rsidRPr="00617A0F">
              <w:rPr>
                <w:color w:val="000000"/>
                <w:sz w:val="16"/>
                <w:bdr w:val="none" w:sz="0" w:space="0" w:color="auto" w:frame="1"/>
                <w:lang w:eastAsia="en-US"/>
              </w:rPr>
              <w:t>plaće</w:t>
            </w:r>
            <w:proofErr w:type="spellEnd"/>
            <w:r w:rsidRPr="00617A0F">
              <w:rPr>
                <w:color w:val="000000"/>
                <w:sz w:val="16"/>
                <w:bdr w:val="none" w:sz="0" w:space="0" w:color="auto" w:frame="1"/>
                <w:lang w:eastAsia="en-US"/>
              </w:rPr>
              <w:t xml:space="preserve"> prod. bor., </w:t>
            </w:r>
            <w:proofErr w:type="spellStart"/>
            <w:r w:rsidRPr="00617A0F">
              <w:rPr>
                <w:color w:val="000000"/>
                <w:sz w:val="16"/>
                <w:bdr w:val="none" w:sz="0" w:space="0" w:color="auto" w:frame="1"/>
                <w:lang w:eastAsia="en-US"/>
              </w:rPr>
              <w:t>hitne</w:t>
            </w:r>
            <w:proofErr w:type="spellEnd"/>
            <w:r w:rsidRPr="00617A0F">
              <w:rPr>
                <w:color w:val="000000"/>
                <w:sz w:val="16"/>
                <w:bdr w:val="none" w:sz="0" w:space="0" w:color="auto" w:frame="1"/>
                <w:lang w:eastAsia="en-US"/>
              </w:rPr>
              <w:t xml:space="preserve"> </w:t>
            </w:r>
            <w:proofErr w:type="spellStart"/>
            <w:r w:rsidRPr="00617A0F">
              <w:rPr>
                <w:color w:val="000000"/>
                <w:sz w:val="16"/>
                <w:bdr w:val="none" w:sz="0" w:space="0" w:color="auto" w:frame="1"/>
                <w:lang w:eastAsia="en-US"/>
              </w:rPr>
              <w:t>intervencije</w:t>
            </w:r>
            <w:proofErr w:type="spellEnd"/>
            <w:r w:rsidRPr="00617A0F">
              <w:rPr>
                <w:color w:val="000000"/>
                <w:sz w:val="16"/>
                <w:bdr w:val="none" w:sz="0" w:space="0" w:color="auto" w:frame="1"/>
                <w:lang w:eastAsia="en-US"/>
              </w:rPr>
              <w:t xml:space="preserve">, </w:t>
            </w:r>
            <w:proofErr w:type="spellStart"/>
            <w:r w:rsidRPr="00617A0F">
              <w:rPr>
                <w:color w:val="000000"/>
                <w:sz w:val="16"/>
                <w:bdr w:val="none" w:sz="0" w:space="0" w:color="auto" w:frame="1"/>
                <w:lang w:eastAsia="en-US"/>
              </w:rPr>
              <w:t>plaće</w:t>
            </w:r>
            <w:proofErr w:type="spellEnd"/>
            <w:r w:rsidRPr="00617A0F">
              <w:rPr>
                <w:color w:val="000000"/>
                <w:sz w:val="16"/>
                <w:bdr w:val="none" w:sz="0" w:space="0" w:color="auto" w:frame="1"/>
                <w:lang w:eastAsia="en-US"/>
              </w:rPr>
              <w:t xml:space="preserve"> </w:t>
            </w:r>
            <w:proofErr w:type="spellStart"/>
            <w:r w:rsidRPr="00617A0F">
              <w:rPr>
                <w:color w:val="000000"/>
                <w:sz w:val="16"/>
                <w:bdr w:val="none" w:sz="0" w:space="0" w:color="auto" w:frame="1"/>
                <w:lang w:eastAsia="en-US"/>
              </w:rPr>
              <w:t>pomoćnika</w:t>
            </w:r>
            <w:proofErr w:type="spellEnd"/>
            <w:r w:rsidRPr="00617A0F">
              <w:rPr>
                <w:color w:val="000000"/>
                <w:sz w:val="16"/>
                <w:bdr w:val="none" w:sz="0" w:space="0" w:color="auto" w:frame="1"/>
                <w:lang w:eastAsia="en-US"/>
              </w:rPr>
              <w:t>)</w:t>
            </w:r>
          </w:p>
        </w:tc>
      </w:tr>
      <w:tr w:rsidR="009010DE" w:rsidRPr="00617A0F" w:rsidTr="009010DE">
        <w:trPr>
          <w:trHeight w:val="554"/>
        </w:trPr>
        <w:tc>
          <w:tcPr>
            <w:tcW w:w="4326" w:type="dxa"/>
            <w:tcBorders>
              <w:top w:val="single" w:sz="4" w:space="0" w:color="auto"/>
              <w:left w:val="single" w:sz="4" w:space="0" w:color="auto"/>
              <w:bottom w:val="single" w:sz="4" w:space="0" w:color="auto"/>
              <w:right w:val="single" w:sz="4" w:space="0" w:color="auto"/>
            </w:tcBorders>
            <w:vAlign w:val="center"/>
            <w:hideMark/>
          </w:tcPr>
          <w:p w:rsidR="009010DE" w:rsidRPr="00617A0F" w:rsidRDefault="009010DE" w:rsidP="009010DE">
            <w:pPr>
              <w:pStyle w:val="xmsonormal"/>
              <w:spacing w:before="0" w:beforeAutospacing="0" w:after="0" w:afterAutospacing="0" w:line="276" w:lineRule="auto"/>
              <w:jc w:val="both"/>
              <w:rPr>
                <w:color w:val="000000"/>
                <w:sz w:val="16"/>
                <w:bdr w:val="none" w:sz="0" w:space="0" w:color="auto" w:frame="1"/>
                <w:lang w:eastAsia="en-US"/>
              </w:rPr>
            </w:pPr>
            <w:proofErr w:type="spellStart"/>
            <w:r w:rsidRPr="00617A0F">
              <w:rPr>
                <w:b/>
                <w:bCs/>
                <w:color w:val="000000"/>
                <w:sz w:val="16"/>
                <w:bdr w:val="none" w:sz="0" w:space="0" w:color="auto" w:frame="1"/>
                <w:lang w:eastAsia="en-US"/>
              </w:rPr>
              <w:t>produženi</w:t>
            </w:r>
            <w:proofErr w:type="spellEnd"/>
            <w:r w:rsidRPr="00617A0F">
              <w:rPr>
                <w:b/>
                <w:bCs/>
                <w:color w:val="000000"/>
                <w:sz w:val="16"/>
                <w:bdr w:val="none" w:sz="0" w:space="0" w:color="auto" w:frame="1"/>
                <w:lang w:eastAsia="en-US"/>
              </w:rPr>
              <w:t xml:space="preserve"> </w:t>
            </w:r>
            <w:proofErr w:type="spellStart"/>
            <w:r w:rsidRPr="00617A0F">
              <w:rPr>
                <w:b/>
                <w:bCs/>
                <w:color w:val="000000"/>
                <w:sz w:val="16"/>
                <w:bdr w:val="none" w:sz="0" w:space="0" w:color="auto" w:frame="1"/>
                <w:lang w:eastAsia="en-US"/>
              </w:rPr>
              <w:t>boravak</w:t>
            </w:r>
            <w:proofErr w:type="spellEnd"/>
            <w:r w:rsidRPr="00617A0F">
              <w:rPr>
                <w:color w:val="000000"/>
                <w:sz w:val="16"/>
                <w:bdr w:val="none" w:sz="0" w:space="0" w:color="auto" w:frame="1"/>
                <w:lang w:eastAsia="en-US"/>
              </w:rPr>
              <w:t xml:space="preserve"> (</w:t>
            </w:r>
            <w:proofErr w:type="spellStart"/>
            <w:r w:rsidRPr="00617A0F">
              <w:rPr>
                <w:color w:val="000000"/>
                <w:sz w:val="16"/>
                <w:bdr w:val="none" w:sz="0" w:space="0" w:color="auto" w:frame="1"/>
                <w:lang w:eastAsia="en-US"/>
              </w:rPr>
              <w:t>roditelji+socijalna</w:t>
            </w:r>
            <w:proofErr w:type="spellEnd"/>
            <w:r w:rsidRPr="00617A0F">
              <w:rPr>
                <w:color w:val="000000"/>
                <w:sz w:val="16"/>
                <w:bdr w:val="none" w:sz="0" w:space="0" w:color="auto" w:frame="1"/>
                <w:lang w:eastAsia="en-US"/>
              </w:rPr>
              <w:t xml:space="preserve"> </w:t>
            </w:r>
            <w:proofErr w:type="spellStart"/>
            <w:r w:rsidRPr="00617A0F">
              <w:rPr>
                <w:color w:val="000000"/>
                <w:sz w:val="16"/>
                <w:bdr w:val="none" w:sz="0" w:space="0" w:color="auto" w:frame="1"/>
                <w:lang w:eastAsia="en-US"/>
              </w:rPr>
              <w:t>subvenvija+kamate</w:t>
            </w:r>
            <w:proofErr w:type="spellEnd"/>
            <w:r w:rsidRPr="00617A0F">
              <w:rPr>
                <w:color w:val="000000"/>
                <w:sz w:val="16"/>
                <w:bdr w:val="none" w:sz="0" w:space="0" w:color="auto" w:frame="1"/>
                <w:lang w:eastAsia="en-US"/>
              </w:rPr>
              <w:t>)</w:t>
            </w:r>
          </w:p>
        </w:tc>
      </w:tr>
      <w:tr w:rsidR="009010DE" w:rsidRPr="00617A0F" w:rsidTr="009010DE">
        <w:trPr>
          <w:trHeight w:val="712"/>
        </w:trPr>
        <w:tc>
          <w:tcPr>
            <w:tcW w:w="4326" w:type="dxa"/>
            <w:tcBorders>
              <w:top w:val="single" w:sz="4" w:space="0" w:color="auto"/>
              <w:left w:val="single" w:sz="4" w:space="0" w:color="auto"/>
              <w:bottom w:val="single" w:sz="4" w:space="0" w:color="auto"/>
              <w:right w:val="single" w:sz="4" w:space="0" w:color="auto"/>
            </w:tcBorders>
            <w:vAlign w:val="center"/>
            <w:hideMark/>
          </w:tcPr>
          <w:p w:rsidR="009010DE" w:rsidRPr="00617A0F" w:rsidRDefault="009010DE" w:rsidP="009010DE">
            <w:pPr>
              <w:pStyle w:val="xmsonormal"/>
              <w:spacing w:before="0" w:beforeAutospacing="0" w:after="0" w:afterAutospacing="0" w:line="276" w:lineRule="auto"/>
              <w:jc w:val="both"/>
              <w:rPr>
                <w:color w:val="000000"/>
                <w:sz w:val="16"/>
                <w:bdr w:val="none" w:sz="0" w:space="0" w:color="auto" w:frame="1"/>
                <w:lang w:eastAsia="en-US"/>
              </w:rPr>
            </w:pPr>
            <w:proofErr w:type="spellStart"/>
            <w:r w:rsidRPr="00617A0F">
              <w:rPr>
                <w:b/>
                <w:bCs/>
                <w:color w:val="000000"/>
                <w:sz w:val="16"/>
                <w:bdr w:val="none" w:sz="0" w:space="0" w:color="auto" w:frame="1"/>
                <w:lang w:eastAsia="en-US"/>
              </w:rPr>
              <w:t>državni</w:t>
            </w:r>
            <w:proofErr w:type="spellEnd"/>
            <w:r w:rsidRPr="00617A0F">
              <w:rPr>
                <w:b/>
                <w:bCs/>
                <w:color w:val="000000"/>
                <w:sz w:val="16"/>
                <w:bdr w:val="none" w:sz="0" w:space="0" w:color="auto" w:frame="1"/>
                <w:lang w:eastAsia="en-US"/>
              </w:rPr>
              <w:t xml:space="preserve"> </w:t>
            </w:r>
            <w:proofErr w:type="spellStart"/>
            <w:r w:rsidRPr="00617A0F">
              <w:rPr>
                <w:b/>
                <w:bCs/>
                <w:color w:val="000000"/>
                <w:sz w:val="16"/>
                <w:bdr w:val="none" w:sz="0" w:space="0" w:color="auto" w:frame="1"/>
                <w:lang w:eastAsia="en-US"/>
              </w:rPr>
              <w:t>proračun</w:t>
            </w:r>
            <w:proofErr w:type="spellEnd"/>
            <w:r w:rsidRPr="00617A0F">
              <w:rPr>
                <w:b/>
                <w:bCs/>
                <w:color w:val="000000"/>
                <w:sz w:val="16"/>
                <w:bdr w:val="none" w:sz="0" w:space="0" w:color="auto" w:frame="1"/>
                <w:lang w:eastAsia="en-US"/>
              </w:rPr>
              <w:t>-MZO</w:t>
            </w:r>
            <w:r w:rsidRPr="00617A0F">
              <w:rPr>
                <w:color w:val="000000"/>
                <w:sz w:val="16"/>
                <w:bdr w:val="none" w:sz="0" w:space="0" w:color="auto" w:frame="1"/>
                <w:lang w:eastAsia="en-US"/>
              </w:rPr>
              <w:t xml:space="preserve"> (</w:t>
            </w:r>
            <w:proofErr w:type="spellStart"/>
            <w:r w:rsidRPr="00617A0F">
              <w:rPr>
                <w:color w:val="000000"/>
                <w:sz w:val="16"/>
                <w:bdr w:val="none" w:sz="0" w:space="0" w:color="auto" w:frame="1"/>
                <w:lang w:eastAsia="en-US"/>
              </w:rPr>
              <w:t>plaće</w:t>
            </w:r>
            <w:proofErr w:type="spellEnd"/>
            <w:r w:rsidRPr="00617A0F">
              <w:rPr>
                <w:color w:val="000000"/>
                <w:sz w:val="16"/>
                <w:bdr w:val="none" w:sz="0" w:space="0" w:color="auto" w:frame="1"/>
                <w:lang w:eastAsia="en-US"/>
              </w:rPr>
              <w:t xml:space="preserve">, </w:t>
            </w:r>
            <w:proofErr w:type="spellStart"/>
            <w:r w:rsidRPr="00617A0F">
              <w:rPr>
                <w:color w:val="000000"/>
                <w:sz w:val="16"/>
                <w:bdr w:val="none" w:sz="0" w:space="0" w:color="auto" w:frame="1"/>
                <w:lang w:eastAsia="en-US"/>
              </w:rPr>
              <w:t>pomoći</w:t>
            </w:r>
            <w:proofErr w:type="spellEnd"/>
            <w:r w:rsidRPr="00617A0F">
              <w:rPr>
                <w:color w:val="000000"/>
                <w:sz w:val="16"/>
                <w:bdr w:val="none" w:sz="0" w:space="0" w:color="auto" w:frame="1"/>
                <w:lang w:eastAsia="en-US"/>
              </w:rPr>
              <w:t xml:space="preserve">, </w:t>
            </w:r>
            <w:proofErr w:type="spellStart"/>
            <w:r w:rsidRPr="00617A0F">
              <w:rPr>
                <w:color w:val="000000"/>
                <w:sz w:val="16"/>
                <w:bdr w:val="none" w:sz="0" w:space="0" w:color="auto" w:frame="1"/>
                <w:lang w:eastAsia="en-US"/>
              </w:rPr>
              <w:t>naknade</w:t>
            </w:r>
            <w:proofErr w:type="spellEnd"/>
            <w:r w:rsidRPr="00617A0F">
              <w:rPr>
                <w:color w:val="000000"/>
                <w:sz w:val="16"/>
                <w:bdr w:val="none" w:sz="0" w:space="0" w:color="auto" w:frame="1"/>
                <w:lang w:eastAsia="en-US"/>
              </w:rPr>
              <w:t xml:space="preserve">, </w:t>
            </w:r>
            <w:proofErr w:type="spellStart"/>
            <w:r w:rsidRPr="00617A0F">
              <w:rPr>
                <w:color w:val="000000"/>
                <w:sz w:val="16"/>
                <w:bdr w:val="none" w:sz="0" w:space="0" w:color="auto" w:frame="1"/>
                <w:lang w:eastAsia="en-US"/>
              </w:rPr>
              <w:t>krizne</w:t>
            </w:r>
            <w:proofErr w:type="spellEnd"/>
            <w:r w:rsidRPr="00617A0F">
              <w:rPr>
                <w:color w:val="000000"/>
                <w:sz w:val="16"/>
                <w:bdr w:val="none" w:sz="0" w:space="0" w:color="auto" w:frame="1"/>
                <w:lang w:eastAsia="en-US"/>
              </w:rPr>
              <w:t xml:space="preserve"> </w:t>
            </w:r>
            <w:proofErr w:type="spellStart"/>
            <w:r w:rsidRPr="00617A0F">
              <w:rPr>
                <w:color w:val="000000"/>
                <w:sz w:val="16"/>
                <w:bdr w:val="none" w:sz="0" w:space="0" w:color="auto" w:frame="1"/>
                <w:lang w:eastAsia="en-US"/>
              </w:rPr>
              <w:t>intervencije</w:t>
            </w:r>
            <w:proofErr w:type="spellEnd"/>
            <w:r w:rsidRPr="00617A0F">
              <w:rPr>
                <w:color w:val="000000"/>
                <w:sz w:val="16"/>
                <w:bdr w:val="none" w:sz="0" w:space="0" w:color="auto" w:frame="1"/>
                <w:lang w:eastAsia="en-US"/>
              </w:rPr>
              <w:t xml:space="preserve">, </w:t>
            </w:r>
            <w:proofErr w:type="spellStart"/>
            <w:r w:rsidRPr="00617A0F">
              <w:rPr>
                <w:color w:val="000000"/>
                <w:sz w:val="16"/>
                <w:bdr w:val="none" w:sz="0" w:space="0" w:color="auto" w:frame="1"/>
                <w:lang w:eastAsia="en-US"/>
              </w:rPr>
              <w:t>udžbenici</w:t>
            </w:r>
            <w:proofErr w:type="spellEnd"/>
            <w:r w:rsidRPr="00617A0F">
              <w:rPr>
                <w:color w:val="000000"/>
                <w:sz w:val="16"/>
                <w:bdr w:val="none" w:sz="0" w:space="0" w:color="auto" w:frame="1"/>
                <w:lang w:eastAsia="en-US"/>
              </w:rPr>
              <w:t xml:space="preserve"> </w:t>
            </w:r>
            <w:proofErr w:type="spellStart"/>
            <w:r w:rsidRPr="00617A0F">
              <w:rPr>
                <w:color w:val="000000"/>
                <w:sz w:val="16"/>
                <w:bdr w:val="none" w:sz="0" w:space="0" w:color="auto" w:frame="1"/>
                <w:lang w:eastAsia="en-US"/>
              </w:rPr>
              <w:t>i</w:t>
            </w:r>
            <w:proofErr w:type="spellEnd"/>
            <w:r w:rsidRPr="00617A0F">
              <w:rPr>
                <w:color w:val="000000"/>
                <w:sz w:val="16"/>
                <w:bdr w:val="none" w:sz="0" w:space="0" w:color="auto" w:frame="1"/>
                <w:lang w:eastAsia="en-US"/>
              </w:rPr>
              <w:t xml:space="preserve"> </w:t>
            </w:r>
            <w:proofErr w:type="spellStart"/>
            <w:r w:rsidRPr="00617A0F">
              <w:rPr>
                <w:color w:val="000000"/>
                <w:sz w:val="16"/>
                <w:bdr w:val="none" w:sz="0" w:space="0" w:color="auto" w:frame="1"/>
                <w:lang w:eastAsia="en-US"/>
              </w:rPr>
              <w:t>lektira</w:t>
            </w:r>
            <w:proofErr w:type="spellEnd"/>
            <w:r w:rsidRPr="00617A0F">
              <w:rPr>
                <w:color w:val="000000"/>
                <w:sz w:val="16"/>
                <w:bdr w:val="none" w:sz="0" w:space="0" w:color="auto" w:frame="1"/>
                <w:lang w:eastAsia="en-US"/>
              </w:rPr>
              <w:t xml:space="preserve"> )</w:t>
            </w:r>
          </w:p>
        </w:tc>
      </w:tr>
      <w:tr w:rsidR="009010DE" w:rsidRPr="00617A0F" w:rsidTr="009010DE">
        <w:trPr>
          <w:trHeight w:val="841"/>
        </w:trPr>
        <w:tc>
          <w:tcPr>
            <w:tcW w:w="4326" w:type="dxa"/>
            <w:tcBorders>
              <w:top w:val="single" w:sz="4" w:space="0" w:color="auto"/>
              <w:left w:val="single" w:sz="4" w:space="0" w:color="auto"/>
              <w:bottom w:val="single" w:sz="4" w:space="0" w:color="auto"/>
              <w:right w:val="single" w:sz="4" w:space="0" w:color="auto"/>
            </w:tcBorders>
            <w:vAlign w:val="center"/>
            <w:hideMark/>
          </w:tcPr>
          <w:p w:rsidR="009010DE" w:rsidRPr="00617A0F" w:rsidRDefault="009010DE" w:rsidP="009010DE">
            <w:pPr>
              <w:pStyle w:val="xmsonormal"/>
              <w:spacing w:before="0" w:beforeAutospacing="0" w:after="0" w:afterAutospacing="0" w:line="276" w:lineRule="auto"/>
              <w:jc w:val="both"/>
              <w:rPr>
                <w:color w:val="000000"/>
                <w:sz w:val="16"/>
                <w:bdr w:val="none" w:sz="0" w:space="0" w:color="auto" w:frame="1"/>
                <w:lang w:eastAsia="en-US"/>
              </w:rPr>
            </w:pPr>
            <w:proofErr w:type="spellStart"/>
            <w:r w:rsidRPr="00617A0F">
              <w:rPr>
                <w:b/>
                <w:bCs/>
                <w:color w:val="000000"/>
                <w:sz w:val="16"/>
                <w:bdr w:val="none" w:sz="0" w:space="0" w:color="auto" w:frame="1"/>
                <w:lang w:eastAsia="en-US"/>
              </w:rPr>
              <w:t>vlastiti</w:t>
            </w:r>
            <w:proofErr w:type="spellEnd"/>
            <w:r w:rsidRPr="00617A0F">
              <w:rPr>
                <w:b/>
                <w:bCs/>
                <w:color w:val="000000"/>
                <w:sz w:val="16"/>
                <w:bdr w:val="none" w:sz="0" w:space="0" w:color="auto" w:frame="1"/>
                <w:lang w:eastAsia="en-US"/>
              </w:rPr>
              <w:t xml:space="preserve"> </w:t>
            </w:r>
            <w:proofErr w:type="spellStart"/>
            <w:r w:rsidRPr="00617A0F">
              <w:rPr>
                <w:b/>
                <w:bCs/>
                <w:color w:val="000000"/>
                <w:sz w:val="16"/>
                <w:bdr w:val="none" w:sz="0" w:space="0" w:color="auto" w:frame="1"/>
                <w:lang w:eastAsia="en-US"/>
              </w:rPr>
              <w:t>prihodi</w:t>
            </w:r>
            <w:proofErr w:type="spellEnd"/>
            <w:r w:rsidRPr="00617A0F">
              <w:rPr>
                <w:color w:val="000000"/>
                <w:sz w:val="16"/>
                <w:bdr w:val="none" w:sz="0" w:space="0" w:color="auto" w:frame="1"/>
                <w:lang w:eastAsia="en-US"/>
              </w:rPr>
              <w:t xml:space="preserve"> (</w:t>
            </w:r>
            <w:proofErr w:type="spellStart"/>
            <w:r w:rsidRPr="00617A0F">
              <w:rPr>
                <w:color w:val="000000"/>
                <w:sz w:val="16"/>
                <w:bdr w:val="none" w:sz="0" w:space="0" w:color="auto" w:frame="1"/>
                <w:lang w:eastAsia="en-US"/>
              </w:rPr>
              <w:t>obroci</w:t>
            </w:r>
            <w:proofErr w:type="spellEnd"/>
            <w:r w:rsidRPr="00617A0F">
              <w:rPr>
                <w:color w:val="000000"/>
                <w:sz w:val="16"/>
                <w:bdr w:val="none" w:sz="0" w:space="0" w:color="auto" w:frame="1"/>
                <w:lang w:eastAsia="en-US"/>
              </w:rPr>
              <w:t xml:space="preserve">, </w:t>
            </w:r>
            <w:proofErr w:type="spellStart"/>
            <w:r w:rsidRPr="00617A0F">
              <w:rPr>
                <w:color w:val="000000"/>
                <w:sz w:val="16"/>
                <w:bdr w:val="none" w:sz="0" w:space="0" w:color="auto" w:frame="1"/>
                <w:lang w:eastAsia="en-US"/>
              </w:rPr>
              <w:t>najam</w:t>
            </w:r>
            <w:proofErr w:type="spellEnd"/>
            <w:r w:rsidRPr="00617A0F">
              <w:rPr>
                <w:color w:val="000000"/>
                <w:sz w:val="16"/>
                <w:bdr w:val="none" w:sz="0" w:space="0" w:color="auto" w:frame="1"/>
                <w:lang w:eastAsia="en-US"/>
              </w:rPr>
              <w:t xml:space="preserve"> </w:t>
            </w:r>
            <w:proofErr w:type="spellStart"/>
            <w:r w:rsidRPr="00617A0F">
              <w:rPr>
                <w:color w:val="000000"/>
                <w:sz w:val="16"/>
                <w:bdr w:val="none" w:sz="0" w:space="0" w:color="auto" w:frame="1"/>
                <w:lang w:eastAsia="en-US"/>
              </w:rPr>
              <w:t>dvorana</w:t>
            </w:r>
            <w:proofErr w:type="spellEnd"/>
            <w:r w:rsidRPr="00617A0F">
              <w:rPr>
                <w:color w:val="000000"/>
                <w:sz w:val="16"/>
                <w:bdr w:val="none" w:sz="0" w:space="0" w:color="auto" w:frame="1"/>
                <w:lang w:eastAsia="en-US"/>
              </w:rPr>
              <w:t xml:space="preserve">, </w:t>
            </w:r>
            <w:proofErr w:type="spellStart"/>
            <w:r w:rsidRPr="00617A0F">
              <w:rPr>
                <w:color w:val="000000"/>
                <w:sz w:val="16"/>
                <w:bdr w:val="none" w:sz="0" w:space="0" w:color="auto" w:frame="1"/>
                <w:lang w:eastAsia="en-US"/>
              </w:rPr>
              <w:t>otkup</w:t>
            </w:r>
            <w:proofErr w:type="spellEnd"/>
            <w:r w:rsidRPr="00617A0F">
              <w:rPr>
                <w:color w:val="000000"/>
                <w:sz w:val="16"/>
                <w:bdr w:val="none" w:sz="0" w:space="0" w:color="auto" w:frame="1"/>
                <w:lang w:eastAsia="en-US"/>
              </w:rPr>
              <w:t xml:space="preserve"> </w:t>
            </w:r>
            <w:proofErr w:type="spellStart"/>
            <w:r w:rsidRPr="00617A0F">
              <w:rPr>
                <w:color w:val="000000"/>
                <w:sz w:val="16"/>
                <w:bdr w:val="none" w:sz="0" w:space="0" w:color="auto" w:frame="1"/>
                <w:lang w:eastAsia="en-US"/>
              </w:rPr>
              <w:t>stanova</w:t>
            </w:r>
            <w:proofErr w:type="spellEnd"/>
            <w:r w:rsidRPr="00617A0F">
              <w:rPr>
                <w:color w:val="000000"/>
                <w:sz w:val="16"/>
                <w:bdr w:val="none" w:sz="0" w:space="0" w:color="auto" w:frame="1"/>
                <w:lang w:eastAsia="en-US"/>
              </w:rPr>
              <w:t>, Zadruga)</w:t>
            </w:r>
          </w:p>
        </w:tc>
      </w:tr>
      <w:tr w:rsidR="009010DE" w:rsidRPr="00617A0F" w:rsidTr="009010DE">
        <w:trPr>
          <w:trHeight w:val="569"/>
        </w:trPr>
        <w:tc>
          <w:tcPr>
            <w:tcW w:w="4326" w:type="dxa"/>
            <w:tcBorders>
              <w:top w:val="single" w:sz="4" w:space="0" w:color="auto"/>
              <w:left w:val="single" w:sz="4" w:space="0" w:color="auto"/>
              <w:bottom w:val="single" w:sz="4" w:space="0" w:color="auto"/>
              <w:right w:val="single" w:sz="4" w:space="0" w:color="auto"/>
            </w:tcBorders>
            <w:vAlign w:val="center"/>
            <w:hideMark/>
          </w:tcPr>
          <w:p w:rsidR="009010DE" w:rsidRPr="00617A0F" w:rsidRDefault="009010DE" w:rsidP="009010DE">
            <w:pPr>
              <w:pStyle w:val="xmsonormal"/>
              <w:spacing w:before="0" w:beforeAutospacing="0" w:after="0" w:afterAutospacing="0" w:line="276" w:lineRule="auto"/>
              <w:jc w:val="both"/>
              <w:rPr>
                <w:color w:val="000000"/>
                <w:sz w:val="16"/>
                <w:bdr w:val="none" w:sz="0" w:space="0" w:color="auto" w:frame="1"/>
                <w:lang w:eastAsia="en-US"/>
              </w:rPr>
            </w:pPr>
            <w:r w:rsidRPr="00617A0F">
              <w:rPr>
                <w:b/>
                <w:bCs/>
                <w:color w:val="000000"/>
                <w:sz w:val="16"/>
                <w:bdr w:val="none" w:sz="0" w:space="0" w:color="auto" w:frame="1"/>
                <w:lang w:eastAsia="en-US"/>
              </w:rPr>
              <w:t xml:space="preserve">EU </w:t>
            </w:r>
            <w:proofErr w:type="spellStart"/>
            <w:r w:rsidRPr="00617A0F">
              <w:rPr>
                <w:b/>
                <w:bCs/>
                <w:color w:val="000000"/>
                <w:sz w:val="16"/>
                <w:bdr w:val="none" w:sz="0" w:space="0" w:color="auto" w:frame="1"/>
                <w:lang w:eastAsia="en-US"/>
              </w:rPr>
              <w:t>sredstva</w:t>
            </w:r>
            <w:proofErr w:type="spellEnd"/>
            <w:r w:rsidRPr="00617A0F">
              <w:rPr>
                <w:color w:val="000000"/>
                <w:sz w:val="16"/>
                <w:bdr w:val="none" w:sz="0" w:space="0" w:color="auto" w:frame="1"/>
                <w:lang w:eastAsia="en-US"/>
              </w:rPr>
              <w:t xml:space="preserve"> (Erasmus+ </w:t>
            </w:r>
            <w:proofErr w:type="spellStart"/>
            <w:r w:rsidRPr="00617A0F">
              <w:rPr>
                <w:color w:val="000000"/>
                <w:sz w:val="16"/>
                <w:bdr w:val="none" w:sz="0" w:space="0" w:color="auto" w:frame="1"/>
                <w:lang w:eastAsia="en-US"/>
              </w:rPr>
              <w:t>projekt</w:t>
            </w:r>
            <w:proofErr w:type="spellEnd"/>
            <w:r w:rsidRPr="00617A0F">
              <w:rPr>
                <w:color w:val="000000"/>
                <w:sz w:val="16"/>
                <w:bdr w:val="none" w:sz="0" w:space="0" w:color="auto" w:frame="1"/>
                <w:lang w:eastAsia="en-US"/>
              </w:rPr>
              <w:t>)</w:t>
            </w:r>
          </w:p>
        </w:tc>
      </w:tr>
    </w:tbl>
    <w:p w:rsidR="00F26FFF" w:rsidRPr="00617A0F" w:rsidRDefault="00F26FFF" w:rsidP="00B56ABB">
      <w:pPr>
        <w:pStyle w:val="NoSpacing1"/>
        <w:spacing w:line="276" w:lineRule="auto"/>
        <w:jc w:val="both"/>
        <w:rPr>
          <w:rFonts w:ascii="Times New Roman" w:hAnsi="Times New Roman"/>
          <w:b/>
          <w:sz w:val="24"/>
          <w:szCs w:val="24"/>
        </w:rPr>
      </w:pPr>
    </w:p>
    <w:p w:rsidR="009A6466" w:rsidRPr="00617A0F" w:rsidRDefault="009A6466" w:rsidP="00B56ABB">
      <w:pPr>
        <w:pStyle w:val="NoSpacing1"/>
        <w:spacing w:line="276" w:lineRule="auto"/>
        <w:jc w:val="both"/>
        <w:rPr>
          <w:rFonts w:ascii="Times New Roman" w:hAnsi="Times New Roman"/>
          <w:b/>
          <w:sz w:val="24"/>
          <w:szCs w:val="24"/>
        </w:rPr>
      </w:pPr>
    </w:p>
    <w:p w:rsidR="009A6466" w:rsidRPr="00617A0F" w:rsidRDefault="009A6466" w:rsidP="00B56ABB">
      <w:pPr>
        <w:pStyle w:val="NoSpacing1"/>
        <w:spacing w:line="276" w:lineRule="auto"/>
        <w:jc w:val="both"/>
        <w:rPr>
          <w:rFonts w:ascii="Times New Roman" w:hAnsi="Times New Roman"/>
          <w:b/>
          <w:sz w:val="24"/>
          <w:szCs w:val="24"/>
        </w:rPr>
      </w:pPr>
    </w:p>
    <w:p w:rsidR="009A6466" w:rsidRPr="00617A0F" w:rsidRDefault="009A6466" w:rsidP="00B56ABB">
      <w:pPr>
        <w:pStyle w:val="NoSpacing1"/>
        <w:spacing w:line="276" w:lineRule="auto"/>
        <w:jc w:val="both"/>
        <w:rPr>
          <w:rFonts w:ascii="Times New Roman" w:hAnsi="Times New Roman"/>
          <w:b/>
          <w:sz w:val="24"/>
          <w:szCs w:val="24"/>
        </w:rPr>
      </w:pPr>
    </w:p>
    <w:p w:rsidR="007A26E1" w:rsidRPr="00617A0F" w:rsidRDefault="007A26E1" w:rsidP="00B56ABB">
      <w:pPr>
        <w:pStyle w:val="NoSpacing1"/>
        <w:spacing w:line="276" w:lineRule="auto"/>
        <w:jc w:val="both"/>
        <w:rPr>
          <w:rFonts w:ascii="Times New Roman" w:hAnsi="Times New Roman"/>
          <w:b/>
          <w:sz w:val="24"/>
          <w:szCs w:val="24"/>
        </w:rPr>
      </w:pPr>
    </w:p>
    <w:p w:rsidR="00B56ABB" w:rsidRPr="00617A0F" w:rsidRDefault="00B56ABB" w:rsidP="00B56ABB">
      <w:pPr>
        <w:pStyle w:val="NoSpacing1"/>
        <w:spacing w:line="276" w:lineRule="auto"/>
        <w:jc w:val="both"/>
        <w:rPr>
          <w:rFonts w:ascii="Times New Roman" w:hAnsi="Times New Roman"/>
          <w:b/>
          <w:sz w:val="24"/>
          <w:szCs w:val="24"/>
        </w:rPr>
      </w:pPr>
    </w:p>
    <w:p w:rsidR="009A6466" w:rsidRPr="00617A0F" w:rsidRDefault="009A6466" w:rsidP="00B56ABB">
      <w:pPr>
        <w:pStyle w:val="NoSpacing1"/>
        <w:spacing w:line="276" w:lineRule="auto"/>
        <w:jc w:val="both"/>
        <w:rPr>
          <w:rFonts w:ascii="Times New Roman" w:hAnsi="Times New Roman"/>
          <w:b/>
          <w:sz w:val="24"/>
          <w:szCs w:val="24"/>
        </w:rPr>
      </w:pPr>
    </w:p>
    <w:p w:rsidR="009A6466" w:rsidRPr="00617A0F" w:rsidRDefault="009A6466" w:rsidP="00B56ABB">
      <w:pPr>
        <w:pStyle w:val="NoSpacing1"/>
        <w:spacing w:line="276" w:lineRule="auto"/>
        <w:jc w:val="both"/>
        <w:rPr>
          <w:rFonts w:ascii="Times New Roman" w:hAnsi="Times New Roman"/>
          <w:b/>
          <w:sz w:val="24"/>
          <w:szCs w:val="24"/>
        </w:rPr>
      </w:pPr>
    </w:p>
    <w:p w:rsidR="009A6466" w:rsidRPr="00617A0F" w:rsidRDefault="009A6466" w:rsidP="00B56ABB">
      <w:pPr>
        <w:pStyle w:val="NoSpacing1"/>
        <w:spacing w:line="276" w:lineRule="auto"/>
        <w:jc w:val="both"/>
        <w:rPr>
          <w:rFonts w:ascii="Times New Roman" w:hAnsi="Times New Roman"/>
          <w:b/>
          <w:sz w:val="24"/>
          <w:szCs w:val="24"/>
        </w:rPr>
      </w:pPr>
    </w:p>
    <w:tbl>
      <w:tblPr>
        <w:tblStyle w:val="Reetkatablice"/>
        <w:tblW w:w="9062" w:type="dxa"/>
        <w:jc w:val="center"/>
        <w:tblInd w:w="0" w:type="dxa"/>
        <w:shd w:val="clear" w:color="auto" w:fill="D9E2F3" w:themeFill="accent1" w:themeFillTint="33"/>
        <w:tblLook w:val="04A0" w:firstRow="1" w:lastRow="0" w:firstColumn="1" w:lastColumn="0" w:noHBand="0" w:noVBand="1"/>
      </w:tblPr>
      <w:tblGrid>
        <w:gridCol w:w="1789"/>
        <w:gridCol w:w="1686"/>
        <w:gridCol w:w="1937"/>
        <w:gridCol w:w="2324"/>
        <w:gridCol w:w="1326"/>
      </w:tblGrid>
      <w:tr w:rsidR="00EF4E09" w:rsidRPr="00617A0F" w:rsidTr="00EF4E09">
        <w:trPr>
          <w:jc w:val="center"/>
        </w:trPr>
        <w:tc>
          <w:tcPr>
            <w:tcW w:w="178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EF4E09" w:rsidRPr="00617A0F" w:rsidRDefault="00EF4E09" w:rsidP="003A14B9">
            <w:pPr>
              <w:pStyle w:val="NoSpacing1"/>
              <w:spacing w:line="276" w:lineRule="auto"/>
              <w:jc w:val="center"/>
              <w:rPr>
                <w:rFonts w:ascii="Times New Roman" w:hAnsi="Times New Roman"/>
                <w:b/>
                <w:sz w:val="24"/>
                <w:szCs w:val="24"/>
              </w:rPr>
            </w:pPr>
            <w:r w:rsidRPr="00617A0F">
              <w:rPr>
                <w:rFonts w:ascii="Times New Roman" w:hAnsi="Times New Roman"/>
                <w:b/>
                <w:sz w:val="24"/>
                <w:szCs w:val="24"/>
              </w:rPr>
              <w:t xml:space="preserve">Program finance. </w:t>
            </w:r>
            <w:proofErr w:type="spellStart"/>
            <w:r w:rsidRPr="00617A0F">
              <w:rPr>
                <w:rFonts w:ascii="Times New Roman" w:hAnsi="Times New Roman"/>
                <w:b/>
                <w:sz w:val="24"/>
                <w:szCs w:val="24"/>
              </w:rPr>
              <w:t>i</w:t>
            </w:r>
            <w:proofErr w:type="spellEnd"/>
            <w:r w:rsidRPr="00617A0F">
              <w:rPr>
                <w:rFonts w:ascii="Times New Roman" w:hAnsi="Times New Roman"/>
                <w:b/>
                <w:sz w:val="24"/>
                <w:szCs w:val="24"/>
              </w:rPr>
              <w:t xml:space="preserve"> </w:t>
            </w:r>
            <w:proofErr w:type="spellStart"/>
            <w:r w:rsidRPr="00617A0F">
              <w:rPr>
                <w:rFonts w:ascii="Times New Roman" w:hAnsi="Times New Roman"/>
                <w:b/>
                <w:sz w:val="24"/>
                <w:szCs w:val="24"/>
              </w:rPr>
              <w:t>aktivnosti</w:t>
            </w:r>
            <w:proofErr w:type="spellEnd"/>
          </w:p>
        </w:tc>
        <w:tc>
          <w:tcPr>
            <w:tcW w:w="168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EF4E09" w:rsidRPr="00617A0F" w:rsidRDefault="00EF4E09" w:rsidP="003A14B9">
            <w:pPr>
              <w:pStyle w:val="NoSpacing1"/>
              <w:spacing w:line="276" w:lineRule="auto"/>
              <w:jc w:val="center"/>
              <w:rPr>
                <w:rFonts w:ascii="Times New Roman" w:hAnsi="Times New Roman"/>
                <w:b/>
                <w:sz w:val="24"/>
                <w:szCs w:val="24"/>
              </w:rPr>
            </w:pPr>
            <w:r w:rsidRPr="00617A0F">
              <w:rPr>
                <w:rFonts w:ascii="Times New Roman" w:hAnsi="Times New Roman"/>
                <w:b/>
                <w:sz w:val="24"/>
                <w:szCs w:val="24"/>
              </w:rPr>
              <w:t xml:space="preserve">PLANIRANO </w:t>
            </w:r>
            <w:proofErr w:type="spellStart"/>
            <w:r w:rsidRPr="00617A0F">
              <w:rPr>
                <w:rFonts w:ascii="Times New Roman" w:hAnsi="Times New Roman"/>
                <w:b/>
                <w:sz w:val="24"/>
                <w:szCs w:val="24"/>
              </w:rPr>
              <w:t>na</w:t>
            </w:r>
            <w:proofErr w:type="spellEnd"/>
            <w:r w:rsidRPr="00617A0F">
              <w:rPr>
                <w:rFonts w:ascii="Times New Roman" w:hAnsi="Times New Roman"/>
                <w:b/>
                <w:sz w:val="24"/>
                <w:szCs w:val="24"/>
              </w:rPr>
              <w:t xml:space="preserve"> </w:t>
            </w:r>
            <w:proofErr w:type="spellStart"/>
            <w:r w:rsidRPr="00617A0F">
              <w:rPr>
                <w:rFonts w:ascii="Times New Roman" w:hAnsi="Times New Roman"/>
                <w:b/>
                <w:sz w:val="24"/>
                <w:szCs w:val="24"/>
              </w:rPr>
              <w:t>godišnjoj</w:t>
            </w:r>
            <w:proofErr w:type="spellEnd"/>
            <w:r w:rsidRPr="00617A0F">
              <w:rPr>
                <w:rFonts w:ascii="Times New Roman" w:hAnsi="Times New Roman"/>
                <w:b/>
                <w:sz w:val="24"/>
                <w:szCs w:val="24"/>
              </w:rPr>
              <w:t xml:space="preserve"> </w:t>
            </w:r>
            <w:proofErr w:type="spellStart"/>
            <w:r w:rsidRPr="00617A0F">
              <w:rPr>
                <w:rFonts w:ascii="Times New Roman" w:hAnsi="Times New Roman"/>
                <w:b/>
                <w:sz w:val="24"/>
                <w:szCs w:val="24"/>
              </w:rPr>
              <w:t>razini</w:t>
            </w:r>
            <w:proofErr w:type="spellEnd"/>
            <w:r w:rsidRPr="00617A0F">
              <w:rPr>
                <w:rFonts w:ascii="Times New Roman" w:hAnsi="Times New Roman"/>
                <w:b/>
                <w:sz w:val="24"/>
                <w:szCs w:val="24"/>
              </w:rPr>
              <w:t xml:space="preserve"> (KN)</w:t>
            </w:r>
          </w:p>
        </w:tc>
        <w:tc>
          <w:tcPr>
            <w:tcW w:w="1937"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rsidR="00EF4E09" w:rsidRPr="00617A0F" w:rsidRDefault="00EF4E09" w:rsidP="003A14B9">
            <w:pPr>
              <w:pStyle w:val="NoSpacing1"/>
              <w:spacing w:line="276" w:lineRule="auto"/>
              <w:jc w:val="center"/>
              <w:rPr>
                <w:rFonts w:ascii="Times New Roman" w:hAnsi="Times New Roman"/>
                <w:b/>
                <w:sz w:val="24"/>
                <w:szCs w:val="24"/>
              </w:rPr>
            </w:pPr>
            <w:r w:rsidRPr="00617A0F">
              <w:rPr>
                <w:rFonts w:ascii="Times New Roman" w:hAnsi="Times New Roman"/>
                <w:b/>
                <w:sz w:val="24"/>
                <w:szCs w:val="24"/>
              </w:rPr>
              <w:t>REALIZIRANO</w:t>
            </w:r>
          </w:p>
          <w:p w:rsidR="00EF4E09" w:rsidRPr="00617A0F" w:rsidRDefault="00EF4E09" w:rsidP="003A14B9">
            <w:pPr>
              <w:pStyle w:val="NoSpacing1"/>
              <w:spacing w:line="276" w:lineRule="auto"/>
              <w:jc w:val="center"/>
              <w:rPr>
                <w:rFonts w:ascii="Times New Roman" w:hAnsi="Times New Roman"/>
                <w:b/>
                <w:sz w:val="24"/>
                <w:szCs w:val="24"/>
              </w:rPr>
            </w:pPr>
            <w:r w:rsidRPr="00617A0F">
              <w:rPr>
                <w:rFonts w:ascii="Times New Roman" w:hAnsi="Times New Roman"/>
                <w:b/>
                <w:sz w:val="24"/>
                <w:szCs w:val="24"/>
              </w:rPr>
              <w:t>(KN)</w:t>
            </w:r>
          </w:p>
        </w:tc>
        <w:tc>
          <w:tcPr>
            <w:tcW w:w="232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EF4E09" w:rsidRPr="00617A0F" w:rsidRDefault="00EF4E09" w:rsidP="003A14B9">
            <w:pPr>
              <w:pStyle w:val="NoSpacing1"/>
              <w:spacing w:line="276" w:lineRule="auto"/>
              <w:jc w:val="center"/>
              <w:rPr>
                <w:rFonts w:ascii="Times New Roman" w:hAnsi="Times New Roman"/>
                <w:b/>
                <w:sz w:val="24"/>
                <w:szCs w:val="24"/>
              </w:rPr>
            </w:pPr>
            <w:r w:rsidRPr="00617A0F">
              <w:rPr>
                <w:rFonts w:ascii="Times New Roman" w:hAnsi="Times New Roman"/>
                <w:b/>
                <w:sz w:val="24"/>
                <w:szCs w:val="24"/>
              </w:rPr>
              <w:t>POSTOTAK REALIZIRANOSTI (%)</w:t>
            </w:r>
          </w:p>
        </w:tc>
        <w:tc>
          <w:tcPr>
            <w:tcW w:w="132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EF4E09" w:rsidRPr="00617A0F" w:rsidRDefault="00EF4E09" w:rsidP="003A14B9">
            <w:pPr>
              <w:pStyle w:val="NoSpacing1"/>
              <w:spacing w:line="276" w:lineRule="auto"/>
              <w:jc w:val="center"/>
              <w:rPr>
                <w:rFonts w:ascii="Times New Roman" w:hAnsi="Times New Roman"/>
                <w:b/>
                <w:sz w:val="24"/>
                <w:szCs w:val="24"/>
              </w:rPr>
            </w:pPr>
            <w:r w:rsidRPr="00617A0F">
              <w:rPr>
                <w:rFonts w:ascii="Times New Roman" w:hAnsi="Times New Roman"/>
                <w:b/>
                <w:sz w:val="24"/>
                <w:szCs w:val="24"/>
              </w:rPr>
              <w:t xml:space="preserve">INDEKS </w:t>
            </w:r>
            <w:proofErr w:type="spellStart"/>
            <w:r w:rsidRPr="00617A0F">
              <w:rPr>
                <w:rFonts w:ascii="Times New Roman" w:hAnsi="Times New Roman"/>
                <w:b/>
                <w:sz w:val="24"/>
                <w:szCs w:val="24"/>
              </w:rPr>
              <w:t>odnosa</w:t>
            </w:r>
            <w:proofErr w:type="spellEnd"/>
            <w:r w:rsidRPr="00617A0F">
              <w:rPr>
                <w:rFonts w:ascii="Times New Roman" w:hAnsi="Times New Roman"/>
                <w:b/>
                <w:sz w:val="24"/>
                <w:szCs w:val="24"/>
              </w:rPr>
              <w:t xml:space="preserve"> </w:t>
            </w:r>
            <w:proofErr w:type="spellStart"/>
            <w:r w:rsidRPr="00617A0F">
              <w:rPr>
                <w:rFonts w:ascii="Times New Roman" w:hAnsi="Times New Roman"/>
                <w:b/>
                <w:sz w:val="24"/>
                <w:szCs w:val="24"/>
              </w:rPr>
              <w:t>realizacije</w:t>
            </w:r>
            <w:proofErr w:type="spellEnd"/>
            <w:r w:rsidRPr="00617A0F">
              <w:rPr>
                <w:rFonts w:ascii="Times New Roman" w:hAnsi="Times New Roman"/>
                <w:b/>
                <w:sz w:val="24"/>
                <w:szCs w:val="24"/>
              </w:rPr>
              <w:t xml:space="preserve"> 2022. I 2021.</w:t>
            </w:r>
          </w:p>
        </w:tc>
      </w:tr>
      <w:tr w:rsidR="009A6466" w:rsidRPr="00617A0F" w:rsidTr="006C3E68">
        <w:trPr>
          <w:jc w:val="center"/>
        </w:trPr>
        <w:tc>
          <w:tcPr>
            <w:tcW w:w="90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A6466" w:rsidRPr="00617A0F" w:rsidRDefault="009A6466" w:rsidP="003A14B9">
            <w:pPr>
              <w:pStyle w:val="NoSpacing1"/>
              <w:spacing w:line="276" w:lineRule="auto"/>
              <w:jc w:val="center"/>
              <w:rPr>
                <w:rFonts w:ascii="Times New Roman" w:hAnsi="Times New Roman"/>
                <w:sz w:val="24"/>
                <w:szCs w:val="24"/>
              </w:rPr>
            </w:pPr>
            <w:r w:rsidRPr="00617A0F">
              <w:rPr>
                <w:rFonts w:ascii="Times New Roman" w:hAnsi="Times New Roman"/>
                <w:sz w:val="24"/>
                <w:szCs w:val="24"/>
              </w:rPr>
              <w:t>GRAD SPLIT+M.Z.O.+P.B.+VLASTITA SR.+DON.+ŽUP.+DRŽ.PROR.+EU PROJ.</w:t>
            </w:r>
          </w:p>
        </w:tc>
      </w:tr>
      <w:tr w:rsidR="00EF4E09" w:rsidRPr="00617A0F" w:rsidTr="00EF4E09">
        <w:trPr>
          <w:jc w:val="center"/>
        </w:trPr>
        <w:tc>
          <w:tcPr>
            <w:tcW w:w="178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rsidR="00EF4E09" w:rsidRPr="00617A0F" w:rsidRDefault="00EF4E09" w:rsidP="00EF4E09">
            <w:pPr>
              <w:pStyle w:val="NoSpacing1"/>
              <w:spacing w:line="276" w:lineRule="auto"/>
              <w:rPr>
                <w:rFonts w:ascii="Times New Roman" w:hAnsi="Times New Roman"/>
                <w:sz w:val="20"/>
                <w:szCs w:val="24"/>
              </w:rPr>
            </w:pPr>
            <w:r w:rsidRPr="00617A0F">
              <w:rPr>
                <w:rFonts w:ascii="Times New Roman" w:hAnsi="Times New Roman"/>
                <w:sz w:val="20"/>
                <w:szCs w:val="24"/>
              </w:rPr>
              <w:t xml:space="preserve">DECENTR. FUNKC.-MIN. STANDARD; </w:t>
            </w:r>
            <w:proofErr w:type="spellStart"/>
            <w:r w:rsidRPr="00617A0F">
              <w:rPr>
                <w:rFonts w:ascii="Times New Roman" w:hAnsi="Times New Roman"/>
                <w:sz w:val="20"/>
                <w:szCs w:val="24"/>
              </w:rPr>
              <w:t>redovna</w:t>
            </w:r>
            <w:proofErr w:type="spellEnd"/>
            <w:r w:rsidRPr="00617A0F">
              <w:rPr>
                <w:rFonts w:ascii="Times New Roman" w:hAnsi="Times New Roman"/>
                <w:sz w:val="20"/>
                <w:szCs w:val="24"/>
              </w:rPr>
              <w:t xml:space="preserve"> </w:t>
            </w:r>
            <w:proofErr w:type="spellStart"/>
            <w:r w:rsidRPr="00617A0F">
              <w:rPr>
                <w:rFonts w:ascii="Times New Roman" w:hAnsi="Times New Roman"/>
                <w:sz w:val="20"/>
                <w:szCs w:val="24"/>
              </w:rPr>
              <w:t>djelatnost</w:t>
            </w:r>
            <w:proofErr w:type="spellEnd"/>
            <w:r w:rsidRPr="00617A0F">
              <w:rPr>
                <w:rFonts w:ascii="Times New Roman" w:hAnsi="Times New Roman"/>
                <w:sz w:val="20"/>
                <w:szCs w:val="24"/>
              </w:rPr>
              <w:t xml:space="preserve">, </w:t>
            </w:r>
            <w:proofErr w:type="spellStart"/>
            <w:r w:rsidRPr="00617A0F">
              <w:rPr>
                <w:rFonts w:ascii="Times New Roman" w:hAnsi="Times New Roman"/>
                <w:b/>
                <w:sz w:val="20"/>
                <w:szCs w:val="24"/>
              </w:rPr>
              <w:t>opći</w:t>
            </w:r>
            <w:proofErr w:type="spellEnd"/>
            <w:r w:rsidRPr="00617A0F">
              <w:rPr>
                <w:rFonts w:ascii="Times New Roman" w:hAnsi="Times New Roman"/>
                <w:b/>
                <w:sz w:val="20"/>
                <w:szCs w:val="24"/>
              </w:rPr>
              <w:t xml:space="preserve"> </w:t>
            </w:r>
            <w:proofErr w:type="spellStart"/>
            <w:r w:rsidRPr="00617A0F">
              <w:rPr>
                <w:rFonts w:ascii="Times New Roman" w:hAnsi="Times New Roman"/>
                <w:b/>
                <w:sz w:val="20"/>
                <w:szCs w:val="24"/>
              </w:rPr>
              <w:t>troškovi</w:t>
            </w:r>
            <w:proofErr w:type="spellEnd"/>
            <w:r w:rsidRPr="00617A0F">
              <w:rPr>
                <w:rFonts w:ascii="Times New Roman" w:hAnsi="Times New Roman"/>
                <w:b/>
                <w:sz w:val="20"/>
                <w:szCs w:val="24"/>
              </w:rPr>
              <w:t xml:space="preserve"> </w:t>
            </w:r>
            <w:proofErr w:type="spellStart"/>
            <w:r w:rsidRPr="00617A0F">
              <w:rPr>
                <w:rFonts w:ascii="Times New Roman" w:hAnsi="Times New Roman"/>
                <w:b/>
                <w:sz w:val="20"/>
                <w:szCs w:val="24"/>
              </w:rPr>
              <w:t>i</w:t>
            </w:r>
            <w:proofErr w:type="spellEnd"/>
            <w:r w:rsidRPr="00617A0F">
              <w:rPr>
                <w:rFonts w:ascii="Times New Roman" w:hAnsi="Times New Roman"/>
                <w:b/>
                <w:sz w:val="20"/>
                <w:szCs w:val="24"/>
              </w:rPr>
              <w:t xml:space="preserve"> </w:t>
            </w:r>
            <w:proofErr w:type="spellStart"/>
            <w:r w:rsidRPr="00617A0F">
              <w:rPr>
                <w:rFonts w:ascii="Times New Roman" w:hAnsi="Times New Roman"/>
                <w:b/>
                <w:sz w:val="20"/>
                <w:szCs w:val="24"/>
              </w:rPr>
              <w:t>energija</w:t>
            </w:r>
            <w:proofErr w:type="spellEnd"/>
          </w:p>
        </w:tc>
        <w:tc>
          <w:tcPr>
            <w:tcW w:w="168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EF4E09"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421.400,00</w:t>
            </w:r>
          </w:p>
        </w:tc>
        <w:tc>
          <w:tcPr>
            <w:tcW w:w="19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EF4E09"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473.152,49</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EF4E09"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112,28</w:t>
            </w:r>
          </w:p>
        </w:tc>
        <w:tc>
          <w:tcPr>
            <w:tcW w:w="132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EF4E09"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89</w:t>
            </w:r>
            <w:r w:rsidR="00A93A4E" w:rsidRPr="00617A0F">
              <w:rPr>
                <w:rFonts w:ascii="Times New Roman" w:hAnsi="Times New Roman"/>
                <w:sz w:val="20"/>
                <w:szCs w:val="24"/>
              </w:rPr>
              <w:t>,00</w:t>
            </w:r>
          </w:p>
        </w:tc>
      </w:tr>
      <w:tr w:rsidR="00EF4E09" w:rsidRPr="00617A0F" w:rsidTr="00EF4E09">
        <w:trPr>
          <w:jc w:val="center"/>
        </w:trPr>
        <w:tc>
          <w:tcPr>
            <w:tcW w:w="178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rsidR="00EF4E09" w:rsidRPr="00617A0F" w:rsidRDefault="00EF4E09" w:rsidP="00EF4E09">
            <w:pPr>
              <w:pStyle w:val="NoSpacing1"/>
              <w:spacing w:line="276" w:lineRule="auto"/>
              <w:rPr>
                <w:rFonts w:ascii="Times New Roman" w:hAnsi="Times New Roman"/>
                <w:sz w:val="20"/>
                <w:szCs w:val="24"/>
              </w:rPr>
            </w:pPr>
            <w:proofErr w:type="spellStart"/>
            <w:r w:rsidRPr="00617A0F">
              <w:rPr>
                <w:rFonts w:ascii="Times New Roman" w:hAnsi="Times New Roman"/>
                <w:sz w:val="20"/>
                <w:szCs w:val="24"/>
              </w:rPr>
              <w:t>redovno</w:t>
            </w:r>
            <w:proofErr w:type="spellEnd"/>
            <w:r w:rsidRPr="00617A0F">
              <w:rPr>
                <w:rFonts w:ascii="Times New Roman" w:hAnsi="Times New Roman"/>
                <w:sz w:val="20"/>
                <w:szCs w:val="24"/>
              </w:rPr>
              <w:t xml:space="preserve"> </w:t>
            </w:r>
            <w:proofErr w:type="spellStart"/>
            <w:r w:rsidRPr="00617A0F">
              <w:rPr>
                <w:rFonts w:ascii="Times New Roman" w:hAnsi="Times New Roman"/>
                <w:sz w:val="20"/>
                <w:szCs w:val="24"/>
              </w:rPr>
              <w:t>održavanje</w:t>
            </w:r>
            <w:proofErr w:type="spellEnd"/>
            <w:r w:rsidRPr="00617A0F">
              <w:rPr>
                <w:rFonts w:ascii="Times New Roman" w:hAnsi="Times New Roman"/>
                <w:sz w:val="20"/>
                <w:szCs w:val="24"/>
              </w:rPr>
              <w:t xml:space="preserve"> </w:t>
            </w:r>
            <w:proofErr w:type="spellStart"/>
            <w:r w:rsidRPr="00617A0F">
              <w:rPr>
                <w:rFonts w:ascii="Times New Roman" w:hAnsi="Times New Roman"/>
                <w:sz w:val="20"/>
                <w:szCs w:val="24"/>
              </w:rPr>
              <w:t>objekta</w:t>
            </w:r>
            <w:proofErr w:type="spellEnd"/>
          </w:p>
        </w:tc>
        <w:tc>
          <w:tcPr>
            <w:tcW w:w="168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EF4E09"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0</w:t>
            </w:r>
          </w:p>
        </w:tc>
        <w:tc>
          <w:tcPr>
            <w:tcW w:w="19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EF4E09"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0</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EF4E09"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0</w:t>
            </w:r>
          </w:p>
        </w:tc>
        <w:tc>
          <w:tcPr>
            <w:tcW w:w="132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EF4E09"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0</w:t>
            </w:r>
          </w:p>
        </w:tc>
      </w:tr>
      <w:tr w:rsidR="00EF4E09" w:rsidRPr="00617A0F" w:rsidTr="00EF4E09">
        <w:trPr>
          <w:jc w:val="center"/>
        </w:trPr>
        <w:tc>
          <w:tcPr>
            <w:tcW w:w="178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rsidR="00EF4E09" w:rsidRPr="00617A0F" w:rsidRDefault="00EF4E09" w:rsidP="00EF4E09">
            <w:pPr>
              <w:pStyle w:val="NoSpacing1"/>
              <w:spacing w:line="276" w:lineRule="auto"/>
              <w:rPr>
                <w:rFonts w:ascii="Times New Roman" w:hAnsi="Times New Roman"/>
                <w:sz w:val="20"/>
                <w:szCs w:val="24"/>
              </w:rPr>
            </w:pPr>
            <w:proofErr w:type="spellStart"/>
            <w:r w:rsidRPr="00617A0F">
              <w:rPr>
                <w:rFonts w:ascii="Times New Roman" w:hAnsi="Times New Roman"/>
                <w:sz w:val="20"/>
                <w:szCs w:val="24"/>
              </w:rPr>
              <w:t>kapitalna</w:t>
            </w:r>
            <w:proofErr w:type="spellEnd"/>
            <w:r w:rsidRPr="00617A0F">
              <w:rPr>
                <w:rFonts w:ascii="Times New Roman" w:hAnsi="Times New Roman"/>
                <w:sz w:val="20"/>
                <w:szCs w:val="24"/>
              </w:rPr>
              <w:t xml:space="preserve"> </w:t>
            </w:r>
            <w:proofErr w:type="spellStart"/>
            <w:r w:rsidRPr="00617A0F">
              <w:rPr>
                <w:rFonts w:ascii="Times New Roman" w:hAnsi="Times New Roman"/>
                <w:sz w:val="20"/>
                <w:szCs w:val="24"/>
              </w:rPr>
              <w:t>ulaganja</w:t>
            </w:r>
            <w:proofErr w:type="spellEnd"/>
            <w:r w:rsidRPr="00617A0F">
              <w:rPr>
                <w:rFonts w:ascii="Times New Roman" w:hAnsi="Times New Roman"/>
                <w:sz w:val="20"/>
                <w:szCs w:val="24"/>
              </w:rPr>
              <w:t xml:space="preserve"> u </w:t>
            </w:r>
            <w:proofErr w:type="spellStart"/>
            <w:r w:rsidRPr="00617A0F">
              <w:rPr>
                <w:rFonts w:ascii="Times New Roman" w:hAnsi="Times New Roman"/>
                <w:b/>
                <w:sz w:val="20"/>
                <w:szCs w:val="24"/>
              </w:rPr>
              <w:t>opremu</w:t>
            </w:r>
            <w:proofErr w:type="spellEnd"/>
          </w:p>
        </w:tc>
        <w:tc>
          <w:tcPr>
            <w:tcW w:w="168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EF4E09"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31.500,00</w:t>
            </w:r>
          </w:p>
        </w:tc>
        <w:tc>
          <w:tcPr>
            <w:tcW w:w="19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EF4E09"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22.574,81</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EF4E09"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71,67</w:t>
            </w:r>
          </w:p>
        </w:tc>
        <w:tc>
          <w:tcPr>
            <w:tcW w:w="132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A93A4E"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72,31</w:t>
            </w:r>
          </w:p>
        </w:tc>
      </w:tr>
      <w:tr w:rsidR="00EF4E09" w:rsidRPr="00617A0F" w:rsidTr="00EF4E09">
        <w:trPr>
          <w:jc w:val="center"/>
        </w:trPr>
        <w:tc>
          <w:tcPr>
            <w:tcW w:w="178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rsidR="00EF4E09" w:rsidRPr="00617A0F" w:rsidRDefault="00EF4E09" w:rsidP="00EF4E09">
            <w:pPr>
              <w:pStyle w:val="NoSpacing1"/>
              <w:spacing w:line="276" w:lineRule="auto"/>
              <w:rPr>
                <w:rFonts w:ascii="Times New Roman" w:hAnsi="Times New Roman"/>
                <w:sz w:val="20"/>
                <w:szCs w:val="24"/>
              </w:rPr>
            </w:pPr>
            <w:r w:rsidRPr="00617A0F">
              <w:rPr>
                <w:rFonts w:ascii="Times New Roman" w:hAnsi="Times New Roman"/>
                <w:sz w:val="20"/>
                <w:szCs w:val="24"/>
              </w:rPr>
              <w:t xml:space="preserve">ŠIRE JAVNE POTR.EBE-NADSTANDARD, </w:t>
            </w:r>
            <w:proofErr w:type="spellStart"/>
            <w:r w:rsidRPr="00617A0F">
              <w:rPr>
                <w:rFonts w:ascii="Times New Roman" w:hAnsi="Times New Roman"/>
                <w:b/>
                <w:sz w:val="20"/>
                <w:szCs w:val="24"/>
              </w:rPr>
              <w:t>sufinanc</w:t>
            </w:r>
            <w:proofErr w:type="spellEnd"/>
            <w:r w:rsidRPr="00617A0F">
              <w:rPr>
                <w:rFonts w:ascii="Times New Roman" w:hAnsi="Times New Roman"/>
                <w:b/>
                <w:sz w:val="20"/>
                <w:szCs w:val="24"/>
              </w:rPr>
              <w:t>. prod. bor.</w:t>
            </w:r>
          </w:p>
        </w:tc>
        <w:tc>
          <w:tcPr>
            <w:tcW w:w="168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EF4E09"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706.310,00</w:t>
            </w:r>
          </w:p>
        </w:tc>
        <w:tc>
          <w:tcPr>
            <w:tcW w:w="19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A120BD"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700.042,85</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A120BD"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99,11</w:t>
            </w:r>
          </w:p>
        </w:tc>
        <w:tc>
          <w:tcPr>
            <w:tcW w:w="132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192F87"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110,48</w:t>
            </w:r>
          </w:p>
        </w:tc>
      </w:tr>
      <w:tr w:rsidR="00EF4E09" w:rsidRPr="00617A0F" w:rsidTr="00A120BD">
        <w:trPr>
          <w:jc w:val="center"/>
        </w:trPr>
        <w:tc>
          <w:tcPr>
            <w:tcW w:w="178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rsidR="00EF4E09" w:rsidRPr="00617A0F" w:rsidRDefault="00EF4E09" w:rsidP="00EF4E09">
            <w:pPr>
              <w:pStyle w:val="NoSpacing1"/>
              <w:spacing w:line="276" w:lineRule="auto"/>
              <w:rPr>
                <w:rFonts w:ascii="Times New Roman" w:hAnsi="Times New Roman"/>
                <w:sz w:val="20"/>
                <w:szCs w:val="24"/>
              </w:rPr>
            </w:pPr>
            <w:proofErr w:type="spellStart"/>
            <w:r w:rsidRPr="00617A0F">
              <w:rPr>
                <w:rFonts w:ascii="Times New Roman" w:hAnsi="Times New Roman"/>
                <w:b/>
                <w:sz w:val="20"/>
                <w:szCs w:val="24"/>
              </w:rPr>
              <w:t>izvann</w:t>
            </w:r>
            <w:proofErr w:type="spellEnd"/>
            <w:r w:rsidRPr="00617A0F">
              <w:rPr>
                <w:rFonts w:ascii="Times New Roman" w:hAnsi="Times New Roman"/>
                <w:b/>
                <w:sz w:val="20"/>
                <w:szCs w:val="24"/>
              </w:rPr>
              <w:t xml:space="preserve">., </w:t>
            </w:r>
            <w:proofErr w:type="spellStart"/>
            <w:r w:rsidRPr="00617A0F">
              <w:rPr>
                <w:rFonts w:ascii="Times New Roman" w:hAnsi="Times New Roman"/>
                <w:sz w:val="20"/>
                <w:szCs w:val="24"/>
              </w:rPr>
              <w:t>izvanšk</w:t>
            </w:r>
            <w:proofErr w:type="spellEnd"/>
            <w:r w:rsidRPr="00617A0F">
              <w:rPr>
                <w:rFonts w:ascii="Times New Roman" w:hAnsi="Times New Roman"/>
                <w:sz w:val="20"/>
                <w:szCs w:val="24"/>
              </w:rPr>
              <w:t xml:space="preserve">. </w:t>
            </w:r>
            <w:proofErr w:type="spellStart"/>
            <w:r w:rsidRPr="00617A0F">
              <w:rPr>
                <w:rFonts w:ascii="Times New Roman" w:hAnsi="Times New Roman"/>
                <w:sz w:val="20"/>
                <w:szCs w:val="24"/>
              </w:rPr>
              <w:t>ak</w:t>
            </w:r>
            <w:proofErr w:type="spellEnd"/>
            <w:r w:rsidRPr="00617A0F">
              <w:rPr>
                <w:rFonts w:ascii="Times New Roman" w:hAnsi="Times New Roman"/>
                <w:sz w:val="20"/>
                <w:szCs w:val="24"/>
              </w:rPr>
              <w:t>.</w:t>
            </w:r>
          </w:p>
        </w:tc>
        <w:tc>
          <w:tcPr>
            <w:tcW w:w="168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EF4E09"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45.430,00</w:t>
            </w:r>
          </w:p>
        </w:tc>
        <w:tc>
          <w:tcPr>
            <w:tcW w:w="19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EF4E09"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50.289,28</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EF4E09"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110,70</w:t>
            </w:r>
          </w:p>
        </w:tc>
        <w:tc>
          <w:tcPr>
            <w:tcW w:w="132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A93A4E"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152,50</w:t>
            </w:r>
          </w:p>
        </w:tc>
      </w:tr>
      <w:tr w:rsidR="00EF4E09" w:rsidRPr="00617A0F" w:rsidTr="00A120BD">
        <w:trPr>
          <w:jc w:val="center"/>
        </w:trPr>
        <w:tc>
          <w:tcPr>
            <w:tcW w:w="178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rsidR="00EF4E09" w:rsidRPr="00617A0F" w:rsidRDefault="00EF4E09" w:rsidP="00EF4E09">
            <w:pPr>
              <w:pStyle w:val="NoSpacing1"/>
              <w:spacing w:line="276" w:lineRule="auto"/>
              <w:rPr>
                <w:rFonts w:ascii="Times New Roman" w:hAnsi="Times New Roman"/>
                <w:b/>
                <w:sz w:val="20"/>
                <w:szCs w:val="24"/>
              </w:rPr>
            </w:pPr>
            <w:proofErr w:type="spellStart"/>
            <w:r w:rsidRPr="00617A0F">
              <w:rPr>
                <w:rFonts w:ascii="Times New Roman" w:hAnsi="Times New Roman"/>
                <w:b/>
                <w:sz w:val="20"/>
                <w:szCs w:val="24"/>
              </w:rPr>
              <w:t>manifestacije</w:t>
            </w:r>
            <w:proofErr w:type="spellEnd"/>
          </w:p>
        </w:tc>
        <w:tc>
          <w:tcPr>
            <w:tcW w:w="168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EF4E09"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2.420,00</w:t>
            </w:r>
          </w:p>
        </w:tc>
        <w:tc>
          <w:tcPr>
            <w:tcW w:w="19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EF4E09"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918,05</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EF4E09"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37,94</w:t>
            </w:r>
          </w:p>
        </w:tc>
        <w:tc>
          <w:tcPr>
            <w:tcW w:w="132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A93A4E"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31,36</w:t>
            </w:r>
          </w:p>
        </w:tc>
      </w:tr>
      <w:tr w:rsidR="00EF4E09" w:rsidRPr="00617A0F" w:rsidTr="00A120BD">
        <w:trPr>
          <w:jc w:val="center"/>
        </w:trPr>
        <w:tc>
          <w:tcPr>
            <w:tcW w:w="178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rsidR="00EF4E09" w:rsidRPr="00617A0F" w:rsidRDefault="00EF4E09" w:rsidP="00EF4E09">
            <w:pPr>
              <w:pStyle w:val="NoSpacing1"/>
              <w:spacing w:line="276" w:lineRule="auto"/>
              <w:rPr>
                <w:rFonts w:ascii="Times New Roman" w:hAnsi="Times New Roman"/>
                <w:sz w:val="20"/>
                <w:szCs w:val="24"/>
              </w:rPr>
            </w:pPr>
            <w:proofErr w:type="spellStart"/>
            <w:r w:rsidRPr="00617A0F">
              <w:rPr>
                <w:rFonts w:ascii="Times New Roman" w:hAnsi="Times New Roman"/>
                <w:b/>
                <w:sz w:val="20"/>
                <w:szCs w:val="24"/>
              </w:rPr>
              <w:t>hitne</w:t>
            </w:r>
            <w:proofErr w:type="spellEnd"/>
            <w:r w:rsidRPr="00617A0F">
              <w:rPr>
                <w:rFonts w:ascii="Times New Roman" w:hAnsi="Times New Roman"/>
                <w:b/>
                <w:sz w:val="20"/>
                <w:szCs w:val="24"/>
              </w:rPr>
              <w:t xml:space="preserve"> </w:t>
            </w:r>
            <w:proofErr w:type="spellStart"/>
            <w:r w:rsidRPr="00617A0F">
              <w:rPr>
                <w:rFonts w:ascii="Times New Roman" w:hAnsi="Times New Roman"/>
                <w:b/>
                <w:sz w:val="20"/>
                <w:szCs w:val="24"/>
              </w:rPr>
              <w:t>intervencije</w:t>
            </w:r>
            <w:proofErr w:type="spellEnd"/>
          </w:p>
        </w:tc>
        <w:tc>
          <w:tcPr>
            <w:tcW w:w="168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EF4E09"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2.710,00</w:t>
            </w:r>
          </w:p>
        </w:tc>
        <w:tc>
          <w:tcPr>
            <w:tcW w:w="19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EF4E09"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1.202,86</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EF4E09"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70,55</w:t>
            </w:r>
          </w:p>
        </w:tc>
        <w:tc>
          <w:tcPr>
            <w:tcW w:w="132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A93A4E"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22,03</w:t>
            </w:r>
          </w:p>
        </w:tc>
      </w:tr>
      <w:tr w:rsidR="00EF4E09" w:rsidRPr="00617A0F" w:rsidTr="00A120BD">
        <w:trPr>
          <w:jc w:val="center"/>
        </w:trPr>
        <w:tc>
          <w:tcPr>
            <w:tcW w:w="178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rsidR="00EF4E09" w:rsidRPr="00617A0F" w:rsidRDefault="00EF4E09" w:rsidP="00EF4E09">
            <w:pPr>
              <w:pStyle w:val="NoSpacing1"/>
              <w:spacing w:line="276" w:lineRule="auto"/>
              <w:rPr>
                <w:rFonts w:ascii="Times New Roman" w:hAnsi="Times New Roman"/>
                <w:sz w:val="20"/>
                <w:szCs w:val="24"/>
              </w:rPr>
            </w:pPr>
            <w:proofErr w:type="spellStart"/>
            <w:r w:rsidRPr="00617A0F">
              <w:rPr>
                <w:rFonts w:ascii="Times New Roman" w:hAnsi="Times New Roman"/>
                <w:sz w:val="20"/>
                <w:szCs w:val="24"/>
              </w:rPr>
              <w:t>nabavka</w:t>
            </w:r>
            <w:proofErr w:type="spellEnd"/>
            <w:r w:rsidRPr="00617A0F">
              <w:rPr>
                <w:rFonts w:ascii="Times New Roman" w:hAnsi="Times New Roman"/>
                <w:sz w:val="20"/>
                <w:szCs w:val="24"/>
              </w:rPr>
              <w:t xml:space="preserve"> </w:t>
            </w:r>
            <w:proofErr w:type="spellStart"/>
            <w:r w:rsidRPr="00617A0F">
              <w:rPr>
                <w:rFonts w:ascii="Times New Roman" w:hAnsi="Times New Roman"/>
                <w:b/>
                <w:sz w:val="20"/>
                <w:szCs w:val="24"/>
              </w:rPr>
              <w:t>udžbenika</w:t>
            </w:r>
            <w:proofErr w:type="spellEnd"/>
            <w:r w:rsidRPr="00617A0F">
              <w:rPr>
                <w:rFonts w:ascii="Times New Roman" w:hAnsi="Times New Roman"/>
                <w:sz w:val="20"/>
                <w:szCs w:val="24"/>
              </w:rPr>
              <w:t xml:space="preserve"> </w:t>
            </w:r>
            <w:proofErr w:type="spellStart"/>
            <w:r w:rsidRPr="00617A0F">
              <w:rPr>
                <w:rFonts w:ascii="Times New Roman" w:hAnsi="Times New Roman"/>
                <w:sz w:val="20"/>
                <w:szCs w:val="24"/>
              </w:rPr>
              <w:t>i</w:t>
            </w:r>
            <w:proofErr w:type="spellEnd"/>
            <w:r w:rsidRPr="00617A0F">
              <w:rPr>
                <w:rFonts w:ascii="Times New Roman" w:hAnsi="Times New Roman"/>
                <w:sz w:val="20"/>
                <w:szCs w:val="24"/>
              </w:rPr>
              <w:t xml:space="preserve"> </w:t>
            </w:r>
            <w:proofErr w:type="spellStart"/>
            <w:r w:rsidRPr="00617A0F">
              <w:rPr>
                <w:rFonts w:ascii="Times New Roman" w:hAnsi="Times New Roman"/>
                <w:sz w:val="20"/>
                <w:szCs w:val="24"/>
              </w:rPr>
              <w:t>pribora</w:t>
            </w:r>
            <w:proofErr w:type="spellEnd"/>
          </w:p>
        </w:tc>
        <w:tc>
          <w:tcPr>
            <w:tcW w:w="168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EF4E09"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331.200,00</w:t>
            </w:r>
          </w:p>
        </w:tc>
        <w:tc>
          <w:tcPr>
            <w:tcW w:w="19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BD563F"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337.879,12</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BD563F"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102,02</w:t>
            </w:r>
          </w:p>
        </w:tc>
        <w:tc>
          <w:tcPr>
            <w:tcW w:w="132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BD563F"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102,14</w:t>
            </w:r>
          </w:p>
        </w:tc>
      </w:tr>
      <w:tr w:rsidR="00EF4E09" w:rsidRPr="00617A0F" w:rsidTr="00A120BD">
        <w:trPr>
          <w:jc w:val="center"/>
        </w:trPr>
        <w:tc>
          <w:tcPr>
            <w:tcW w:w="178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rsidR="00EF4E09" w:rsidRPr="00617A0F" w:rsidRDefault="00EF4E09" w:rsidP="00EF4E09">
            <w:pPr>
              <w:pStyle w:val="NoSpacing1"/>
              <w:spacing w:line="276" w:lineRule="auto"/>
              <w:rPr>
                <w:rFonts w:ascii="Times New Roman" w:hAnsi="Times New Roman"/>
                <w:sz w:val="20"/>
                <w:szCs w:val="24"/>
              </w:rPr>
            </w:pPr>
            <w:proofErr w:type="spellStart"/>
            <w:r w:rsidRPr="00617A0F">
              <w:rPr>
                <w:rFonts w:ascii="Times New Roman" w:hAnsi="Times New Roman"/>
                <w:sz w:val="20"/>
                <w:szCs w:val="24"/>
              </w:rPr>
              <w:t>projekt</w:t>
            </w:r>
            <w:proofErr w:type="spellEnd"/>
            <w:r w:rsidRPr="00617A0F">
              <w:rPr>
                <w:rFonts w:ascii="Times New Roman" w:hAnsi="Times New Roman"/>
                <w:sz w:val="20"/>
                <w:szCs w:val="24"/>
              </w:rPr>
              <w:t xml:space="preserve"> </w:t>
            </w:r>
            <w:r w:rsidRPr="00617A0F">
              <w:rPr>
                <w:rFonts w:ascii="Times New Roman" w:hAnsi="Times New Roman"/>
                <w:b/>
                <w:sz w:val="20"/>
                <w:szCs w:val="24"/>
              </w:rPr>
              <w:t>e-</w:t>
            </w:r>
            <w:proofErr w:type="spellStart"/>
            <w:r w:rsidRPr="00617A0F">
              <w:rPr>
                <w:rFonts w:ascii="Times New Roman" w:hAnsi="Times New Roman"/>
                <w:b/>
                <w:sz w:val="20"/>
                <w:szCs w:val="24"/>
              </w:rPr>
              <w:t>škole</w:t>
            </w:r>
            <w:proofErr w:type="spellEnd"/>
          </w:p>
        </w:tc>
        <w:tc>
          <w:tcPr>
            <w:tcW w:w="168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EF4E09"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8.910,00</w:t>
            </w:r>
          </w:p>
        </w:tc>
        <w:tc>
          <w:tcPr>
            <w:tcW w:w="19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EF4E09"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9.843,75</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EF4E09"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110,48</w:t>
            </w:r>
          </w:p>
        </w:tc>
        <w:tc>
          <w:tcPr>
            <w:tcW w:w="132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F23EF2"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110,49</w:t>
            </w:r>
          </w:p>
        </w:tc>
      </w:tr>
      <w:tr w:rsidR="00EF4E09" w:rsidRPr="00617A0F" w:rsidTr="00A120BD">
        <w:trPr>
          <w:jc w:val="center"/>
        </w:trPr>
        <w:tc>
          <w:tcPr>
            <w:tcW w:w="178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rsidR="00EF4E09" w:rsidRPr="00617A0F" w:rsidRDefault="00EF4E09" w:rsidP="00EF4E09">
            <w:pPr>
              <w:pStyle w:val="NoSpacing1"/>
              <w:spacing w:line="276" w:lineRule="auto"/>
              <w:rPr>
                <w:rFonts w:ascii="Times New Roman" w:hAnsi="Times New Roman"/>
                <w:b/>
                <w:sz w:val="20"/>
                <w:szCs w:val="24"/>
              </w:rPr>
            </w:pPr>
            <w:r w:rsidRPr="00617A0F">
              <w:rPr>
                <w:rFonts w:ascii="Times New Roman" w:hAnsi="Times New Roman"/>
                <w:sz w:val="20"/>
                <w:szCs w:val="24"/>
              </w:rPr>
              <w:t xml:space="preserve">S pom. </w:t>
            </w:r>
            <w:proofErr w:type="spellStart"/>
            <w:r w:rsidRPr="00617A0F">
              <w:rPr>
                <w:rFonts w:ascii="Times New Roman" w:hAnsi="Times New Roman"/>
                <w:sz w:val="20"/>
                <w:szCs w:val="24"/>
              </w:rPr>
              <w:t>mogu</w:t>
            </w:r>
            <w:proofErr w:type="spellEnd"/>
            <w:r w:rsidRPr="00617A0F">
              <w:rPr>
                <w:rFonts w:ascii="Times New Roman" w:hAnsi="Times New Roman"/>
                <w:sz w:val="20"/>
                <w:szCs w:val="24"/>
              </w:rPr>
              <w:t xml:space="preserve"> </w:t>
            </w:r>
            <w:proofErr w:type="spellStart"/>
            <w:r w:rsidRPr="00617A0F">
              <w:rPr>
                <w:rFonts w:ascii="Times New Roman" w:hAnsi="Times New Roman"/>
                <w:sz w:val="20"/>
                <w:szCs w:val="24"/>
              </w:rPr>
              <w:t>bolje</w:t>
            </w:r>
            <w:proofErr w:type="spellEnd"/>
            <w:r w:rsidRPr="00617A0F">
              <w:rPr>
                <w:rFonts w:ascii="Times New Roman" w:hAnsi="Times New Roman"/>
                <w:sz w:val="20"/>
                <w:szCs w:val="24"/>
              </w:rPr>
              <w:t xml:space="preserve"> + </w:t>
            </w:r>
            <w:proofErr w:type="spellStart"/>
            <w:r w:rsidRPr="00617A0F">
              <w:rPr>
                <w:rFonts w:ascii="Times New Roman" w:hAnsi="Times New Roman"/>
                <w:b/>
                <w:sz w:val="20"/>
                <w:szCs w:val="24"/>
              </w:rPr>
              <w:t>Pomoćnici</w:t>
            </w:r>
            <w:proofErr w:type="spellEnd"/>
            <w:r w:rsidRPr="00617A0F">
              <w:rPr>
                <w:rFonts w:ascii="Times New Roman" w:hAnsi="Times New Roman"/>
                <w:sz w:val="20"/>
                <w:szCs w:val="24"/>
              </w:rPr>
              <w:t xml:space="preserve"> u</w:t>
            </w:r>
            <w:r w:rsidRPr="00617A0F">
              <w:rPr>
                <w:rFonts w:ascii="Times New Roman" w:hAnsi="Times New Roman"/>
                <w:b/>
                <w:sz w:val="20"/>
                <w:szCs w:val="24"/>
              </w:rPr>
              <w:t xml:space="preserve"> </w:t>
            </w:r>
            <w:proofErr w:type="spellStart"/>
            <w:r w:rsidRPr="00617A0F">
              <w:rPr>
                <w:rFonts w:ascii="Times New Roman" w:hAnsi="Times New Roman"/>
                <w:sz w:val="20"/>
                <w:szCs w:val="24"/>
              </w:rPr>
              <w:t>nastavi</w:t>
            </w:r>
            <w:proofErr w:type="spellEnd"/>
          </w:p>
        </w:tc>
        <w:tc>
          <w:tcPr>
            <w:tcW w:w="168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EF4E09"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472.670,00</w:t>
            </w:r>
          </w:p>
        </w:tc>
        <w:tc>
          <w:tcPr>
            <w:tcW w:w="19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EF4E09"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423.742,70</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EF4E09"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89,65</w:t>
            </w:r>
          </w:p>
        </w:tc>
        <w:tc>
          <w:tcPr>
            <w:tcW w:w="132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F23EF2"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86,54</w:t>
            </w:r>
          </w:p>
        </w:tc>
      </w:tr>
      <w:tr w:rsidR="00EF4E09" w:rsidRPr="00617A0F" w:rsidTr="00A120BD">
        <w:trPr>
          <w:jc w:val="center"/>
        </w:trPr>
        <w:tc>
          <w:tcPr>
            <w:tcW w:w="178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rsidR="00EF4E09" w:rsidRPr="00617A0F" w:rsidRDefault="00EF4E09" w:rsidP="00EF4E09">
            <w:pPr>
              <w:pStyle w:val="NoSpacing1"/>
              <w:spacing w:line="276" w:lineRule="auto"/>
              <w:rPr>
                <w:rFonts w:ascii="Times New Roman" w:hAnsi="Times New Roman"/>
                <w:b/>
                <w:sz w:val="20"/>
                <w:szCs w:val="24"/>
              </w:rPr>
            </w:pPr>
            <w:proofErr w:type="spellStart"/>
            <w:r w:rsidRPr="00617A0F">
              <w:rPr>
                <w:rFonts w:ascii="Times New Roman" w:hAnsi="Times New Roman"/>
                <w:b/>
                <w:sz w:val="20"/>
                <w:szCs w:val="24"/>
              </w:rPr>
              <w:t>osiguranje</w:t>
            </w:r>
            <w:proofErr w:type="spellEnd"/>
            <w:r w:rsidRPr="00617A0F">
              <w:rPr>
                <w:rFonts w:ascii="Times New Roman" w:hAnsi="Times New Roman"/>
                <w:b/>
                <w:sz w:val="20"/>
                <w:szCs w:val="24"/>
              </w:rPr>
              <w:t xml:space="preserve"> </w:t>
            </w:r>
            <w:proofErr w:type="spellStart"/>
            <w:r w:rsidRPr="00617A0F">
              <w:rPr>
                <w:rFonts w:ascii="Times New Roman" w:hAnsi="Times New Roman"/>
                <w:sz w:val="20"/>
                <w:szCs w:val="24"/>
              </w:rPr>
              <w:t>učenika</w:t>
            </w:r>
            <w:proofErr w:type="spellEnd"/>
          </w:p>
        </w:tc>
        <w:tc>
          <w:tcPr>
            <w:tcW w:w="168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EF4E09"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8.100,00</w:t>
            </w:r>
          </w:p>
        </w:tc>
        <w:tc>
          <w:tcPr>
            <w:tcW w:w="19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EF4E09"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0,00</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EF4E09"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0</w:t>
            </w:r>
          </w:p>
        </w:tc>
        <w:tc>
          <w:tcPr>
            <w:tcW w:w="132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F23EF2"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0</w:t>
            </w:r>
          </w:p>
        </w:tc>
      </w:tr>
      <w:tr w:rsidR="00EF4E09" w:rsidRPr="00617A0F" w:rsidTr="00A120BD">
        <w:trPr>
          <w:jc w:val="center"/>
        </w:trPr>
        <w:tc>
          <w:tcPr>
            <w:tcW w:w="178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rsidR="00EF4E09" w:rsidRPr="00617A0F" w:rsidRDefault="00EF4E09" w:rsidP="00EF4E09">
            <w:pPr>
              <w:pStyle w:val="NoSpacing1"/>
              <w:spacing w:line="276" w:lineRule="auto"/>
              <w:rPr>
                <w:rFonts w:ascii="Times New Roman" w:hAnsi="Times New Roman"/>
                <w:b/>
                <w:sz w:val="20"/>
                <w:szCs w:val="24"/>
              </w:rPr>
            </w:pPr>
            <w:r w:rsidRPr="00617A0F">
              <w:rPr>
                <w:rFonts w:ascii="Times New Roman" w:hAnsi="Times New Roman"/>
                <w:b/>
                <w:sz w:val="20"/>
                <w:szCs w:val="24"/>
              </w:rPr>
              <w:t xml:space="preserve">EU </w:t>
            </w:r>
            <w:proofErr w:type="spellStart"/>
            <w:r w:rsidRPr="00617A0F">
              <w:rPr>
                <w:rFonts w:ascii="Times New Roman" w:hAnsi="Times New Roman"/>
                <w:sz w:val="20"/>
                <w:szCs w:val="24"/>
              </w:rPr>
              <w:t>projekti</w:t>
            </w:r>
            <w:proofErr w:type="spellEnd"/>
          </w:p>
        </w:tc>
        <w:tc>
          <w:tcPr>
            <w:tcW w:w="168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EF4E09"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122.090,00</w:t>
            </w:r>
          </w:p>
        </w:tc>
        <w:tc>
          <w:tcPr>
            <w:tcW w:w="19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EF4E09"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63.437,67</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EF4E09"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51,96</w:t>
            </w:r>
          </w:p>
        </w:tc>
        <w:tc>
          <w:tcPr>
            <w:tcW w:w="132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F23EF2"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153,73</w:t>
            </w:r>
          </w:p>
        </w:tc>
      </w:tr>
      <w:tr w:rsidR="00EF4E09" w:rsidRPr="00617A0F" w:rsidTr="00A120BD">
        <w:trPr>
          <w:jc w:val="center"/>
        </w:trPr>
        <w:tc>
          <w:tcPr>
            <w:tcW w:w="178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rsidR="00EF4E09" w:rsidRPr="00617A0F" w:rsidRDefault="00EF4E09" w:rsidP="00EF4E09">
            <w:pPr>
              <w:pStyle w:val="NoSpacing1"/>
              <w:spacing w:line="276" w:lineRule="auto"/>
              <w:rPr>
                <w:rFonts w:ascii="Times New Roman" w:hAnsi="Times New Roman"/>
                <w:sz w:val="20"/>
                <w:szCs w:val="24"/>
              </w:rPr>
            </w:pPr>
            <w:r w:rsidRPr="00617A0F">
              <w:rPr>
                <w:rFonts w:ascii="Times New Roman" w:hAnsi="Times New Roman"/>
                <w:sz w:val="20"/>
                <w:szCs w:val="24"/>
              </w:rPr>
              <w:t xml:space="preserve">KAPITALNA UL: NA OBJEKT. O.Š.-, </w:t>
            </w:r>
            <w:proofErr w:type="spellStart"/>
            <w:r w:rsidRPr="00617A0F">
              <w:rPr>
                <w:rFonts w:ascii="Times New Roman" w:hAnsi="Times New Roman"/>
                <w:sz w:val="20"/>
                <w:szCs w:val="24"/>
              </w:rPr>
              <w:t>kupnja</w:t>
            </w:r>
            <w:proofErr w:type="spellEnd"/>
            <w:r w:rsidRPr="00617A0F">
              <w:rPr>
                <w:rFonts w:ascii="Times New Roman" w:hAnsi="Times New Roman"/>
                <w:sz w:val="20"/>
                <w:szCs w:val="24"/>
              </w:rPr>
              <w:t xml:space="preserve"> </w:t>
            </w:r>
            <w:proofErr w:type="spellStart"/>
            <w:r w:rsidRPr="00617A0F">
              <w:rPr>
                <w:rFonts w:ascii="Times New Roman" w:hAnsi="Times New Roman"/>
                <w:b/>
                <w:sz w:val="20"/>
                <w:szCs w:val="24"/>
              </w:rPr>
              <w:t>opreme</w:t>
            </w:r>
            <w:proofErr w:type="spellEnd"/>
            <w:r w:rsidRPr="00617A0F">
              <w:rPr>
                <w:rFonts w:ascii="Times New Roman" w:hAnsi="Times New Roman"/>
                <w:b/>
                <w:sz w:val="20"/>
                <w:szCs w:val="24"/>
              </w:rPr>
              <w:t xml:space="preserve">, </w:t>
            </w:r>
            <w:proofErr w:type="spellStart"/>
            <w:r w:rsidRPr="00617A0F">
              <w:rPr>
                <w:rFonts w:ascii="Times New Roman" w:hAnsi="Times New Roman"/>
                <w:b/>
                <w:sz w:val="20"/>
                <w:szCs w:val="24"/>
              </w:rPr>
              <w:t>lektire</w:t>
            </w:r>
            <w:proofErr w:type="spellEnd"/>
          </w:p>
        </w:tc>
        <w:tc>
          <w:tcPr>
            <w:tcW w:w="168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EF4E09"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7.304,00</w:t>
            </w:r>
          </w:p>
        </w:tc>
        <w:tc>
          <w:tcPr>
            <w:tcW w:w="19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EF4E09"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5.805,77</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EF4E09"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79,49</w:t>
            </w:r>
          </w:p>
        </w:tc>
        <w:tc>
          <w:tcPr>
            <w:tcW w:w="132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F23EF2"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79,64</w:t>
            </w:r>
          </w:p>
        </w:tc>
      </w:tr>
      <w:tr w:rsidR="00EF4E09" w:rsidRPr="00617A0F" w:rsidTr="00A120BD">
        <w:trPr>
          <w:jc w:val="center"/>
        </w:trPr>
        <w:tc>
          <w:tcPr>
            <w:tcW w:w="178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rsidR="00EF4E09" w:rsidRPr="00617A0F" w:rsidRDefault="00EF4E09" w:rsidP="00EF4E09">
            <w:pPr>
              <w:pStyle w:val="NoSpacing1"/>
              <w:spacing w:line="276" w:lineRule="auto"/>
              <w:rPr>
                <w:rFonts w:ascii="Times New Roman" w:hAnsi="Times New Roman"/>
                <w:sz w:val="20"/>
                <w:szCs w:val="24"/>
              </w:rPr>
            </w:pPr>
            <w:proofErr w:type="spellStart"/>
            <w:r w:rsidRPr="00617A0F">
              <w:rPr>
                <w:rFonts w:ascii="Times New Roman" w:hAnsi="Times New Roman"/>
                <w:sz w:val="20"/>
                <w:szCs w:val="24"/>
              </w:rPr>
              <w:t>rashodi</w:t>
            </w:r>
            <w:proofErr w:type="spellEnd"/>
            <w:r w:rsidRPr="00617A0F">
              <w:rPr>
                <w:rFonts w:ascii="Times New Roman" w:hAnsi="Times New Roman"/>
                <w:sz w:val="20"/>
                <w:szCs w:val="24"/>
              </w:rPr>
              <w:t xml:space="preserve"> za </w:t>
            </w:r>
            <w:proofErr w:type="spellStart"/>
            <w:r w:rsidRPr="00617A0F">
              <w:rPr>
                <w:rFonts w:ascii="Times New Roman" w:hAnsi="Times New Roman"/>
                <w:sz w:val="20"/>
                <w:szCs w:val="24"/>
              </w:rPr>
              <w:t>zaposlene</w:t>
            </w:r>
            <w:proofErr w:type="spellEnd"/>
          </w:p>
        </w:tc>
        <w:tc>
          <w:tcPr>
            <w:tcW w:w="168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EF4E09"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7.416.900,00</w:t>
            </w:r>
          </w:p>
        </w:tc>
        <w:tc>
          <w:tcPr>
            <w:tcW w:w="19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5D679B"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7.374.342,87</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5D679B"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99,42</w:t>
            </w:r>
          </w:p>
        </w:tc>
        <w:tc>
          <w:tcPr>
            <w:tcW w:w="132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F4E09" w:rsidRPr="00617A0F" w:rsidRDefault="005D679B" w:rsidP="00EF4E09">
            <w:pPr>
              <w:pStyle w:val="NoSpacing1"/>
              <w:spacing w:line="276" w:lineRule="auto"/>
              <w:jc w:val="center"/>
              <w:rPr>
                <w:rFonts w:ascii="Times New Roman" w:hAnsi="Times New Roman"/>
                <w:sz w:val="20"/>
                <w:szCs w:val="24"/>
              </w:rPr>
            </w:pPr>
            <w:r w:rsidRPr="00617A0F">
              <w:rPr>
                <w:rFonts w:ascii="Times New Roman" w:hAnsi="Times New Roman"/>
                <w:sz w:val="20"/>
                <w:szCs w:val="24"/>
              </w:rPr>
              <w:t>89,53</w:t>
            </w:r>
          </w:p>
        </w:tc>
      </w:tr>
    </w:tbl>
    <w:p w:rsidR="00B56ABB" w:rsidRPr="00617A0F" w:rsidRDefault="00B56ABB" w:rsidP="00B56ABB">
      <w:pPr>
        <w:spacing w:before="100" w:beforeAutospacing="1" w:after="0"/>
        <w:jc w:val="both"/>
        <w:outlineLvl w:val="2"/>
        <w:rPr>
          <w:rFonts w:ascii="Times New Roman" w:eastAsia="Times New Roman" w:hAnsi="Times New Roman" w:cs="Times New Roman"/>
          <w:bCs/>
          <w:color w:val="000000"/>
          <w:sz w:val="24"/>
          <w:szCs w:val="24"/>
          <w:lang w:eastAsia="hr-HR"/>
        </w:rPr>
      </w:pPr>
      <w:r w:rsidRPr="00617A0F">
        <w:rPr>
          <w:rFonts w:ascii="Times New Roman" w:eastAsia="Times New Roman" w:hAnsi="Times New Roman" w:cs="Times New Roman"/>
          <w:bCs/>
          <w:color w:val="000000"/>
          <w:sz w:val="24"/>
          <w:szCs w:val="24"/>
          <w:lang w:eastAsia="hr-HR"/>
        </w:rPr>
        <w:lastRenderedPageBreak/>
        <w:t>U tablici je prikaz stanja, tj. postotak realizacije planiranih proračunskih sredstava, raščlanjeno po aktivnostim</w:t>
      </w:r>
      <w:r w:rsidR="00F70BC4" w:rsidRPr="00617A0F">
        <w:rPr>
          <w:rFonts w:ascii="Times New Roman" w:eastAsia="Times New Roman" w:hAnsi="Times New Roman" w:cs="Times New Roman"/>
          <w:bCs/>
          <w:color w:val="000000"/>
          <w:sz w:val="24"/>
          <w:szCs w:val="24"/>
          <w:lang w:eastAsia="hr-HR"/>
        </w:rPr>
        <w:t xml:space="preserve">a, </w:t>
      </w:r>
      <w:r w:rsidRPr="00617A0F">
        <w:rPr>
          <w:rFonts w:ascii="Times New Roman" w:eastAsia="Times New Roman" w:hAnsi="Times New Roman" w:cs="Times New Roman"/>
          <w:bCs/>
          <w:color w:val="000000"/>
          <w:sz w:val="24"/>
          <w:szCs w:val="24"/>
          <w:lang w:eastAsia="hr-HR"/>
        </w:rPr>
        <w:t>izvorima financiranja</w:t>
      </w:r>
      <w:r w:rsidR="003D6B4C" w:rsidRPr="00617A0F">
        <w:rPr>
          <w:rFonts w:ascii="Times New Roman" w:eastAsia="Times New Roman" w:hAnsi="Times New Roman" w:cs="Times New Roman"/>
          <w:bCs/>
          <w:color w:val="000000"/>
          <w:sz w:val="24"/>
          <w:szCs w:val="24"/>
          <w:lang w:eastAsia="hr-HR"/>
        </w:rPr>
        <w:t xml:space="preserve"> </w:t>
      </w:r>
      <w:r w:rsidR="00F70BC4" w:rsidRPr="00617A0F">
        <w:rPr>
          <w:rFonts w:ascii="Times New Roman" w:eastAsia="Times New Roman" w:hAnsi="Times New Roman" w:cs="Times New Roman"/>
          <w:bCs/>
          <w:color w:val="000000"/>
          <w:sz w:val="24"/>
          <w:szCs w:val="24"/>
          <w:lang w:eastAsia="hr-HR"/>
        </w:rPr>
        <w:t>te</w:t>
      </w:r>
      <w:r w:rsidR="003D6B4C" w:rsidRPr="00617A0F">
        <w:rPr>
          <w:rFonts w:ascii="Times New Roman" w:eastAsia="Times New Roman" w:hAnsi="Times New Roman" w:cs="Times New Roman"/>
          <w:bCs/>
          <w:color w:val="000000"/>
          <w:sz w:val="24"/>
          <w:szCs w:val="24"/>
          <w:lang w:eastAsia="hr-HR"/>
        </w:rPr>
        <w:t xml:space="preserve"> ekonomskoj klasifikaciji</w:t>
      </w:r>
      <w:r w:rsidRPr="00617A0F">
        <w:rPr>
          <w:rFonts w:ascii="Times New Roman" w:eastAsia="Times New Roman" w:hAnsi="Times New Roman" w:cs="Times New Roman"/>
          <w:bCs/>
          <w:color w:val="000000"/>
          <w:sz w:val="24"/>
          <w:szCs w:val="24"/>
          <w:lang w:eastAsia="hr-HR"/>
        </w:rPr>
        <w:t xml:space="preserve">. Jedino zabilježeno odstupanje koje je značajno je utrošak iznosa za lož ulje, koje je višestruko skuplje uslijed inflacije; i iznos planiran za razinu cijele godine je već neizbježno utrošen. Ravnatelj je već o tome obavijestio osnivača. </w:t>
      </w:r>
      <w:r w:rsidR="000869CD" w:rsidRPr="00617A0F">
        <w:rPr>
          <w:rFonts w:ascii="Times New Roman" w:eastAsia="Times New Roman" w:hAnsi="Times New Roman" w:cs="Times New Roman"/>
          <w:bCs/>
          <w:color w:val="000000"/>
          <w:sz w:val="24"/>
          <w:szCs w:val="24"/>
          <w:lang w:eastAsia="hr-HR"/>
        </w:rPr>
        <w:t xml:space="preserve">To je, kako je objašnjeno u G.F.I., značajno poremetilo dinamiku potrošnje ostalih sredstava i u konačnici potrošnju vlastitih sredstava škole za redovan rad. </w:t>
      </w:r>
      <w:r w:rsidRPr="00617A0F">
        <w:rPr>
          <w:rFonts w:ascii="Times New Roman" w:eastAsia="Times New Roman" w:hAnsi="Times New Roman" w:cs="Times New Roman"/>
          <w:bCs/>
          <w:color w:val="000000"/>
          <w:sz w:val="24"/>
          <w:szCs w:val="24"/>
          <w:lang w:eastAsia="hr-HR"/>
        </w:rPr>
        <w:t>Također,  donja tablica prikazuje ostvarene prihode, opet po izvorima kako slijedi:</w:t>
      </w:r>
    </w:p>
    <w:tbl>
      <w:tblPr>
        <w:tblpPr w:leftFromText="180" w:rightFromText="180" w:bottomFromText="160" w:vertAnchor="page" w:horzAnchor="margin" w:tblpY="3908"/>
        <w:tblW w:w="5100" w:type="dxa"/>
        <w:tblLayout w:type="fixed"/>
        <w:tblLook w:val="04A0" w:firstRow="1" w:lastRow="0" w:firstColumn="1" w:lastColumn="0" w:noHBand="0" w:noVBand="1"/>
      </w:tblPr>
      <w:tblGrid>
        <w:gridCol w:w="1127"/>
        <w:gridCol w:w="3973"/>
      </w:tblGrid>
      <w:tr w:rsidR="00034353" w:rsidRPr="00617A0F" w:rsidTr="00034353">
        <w:trPr>
          <w:trHeight w:val="553"/>
        </w:trPr>
        <w:tc>
          <w:tcPr>
            <w:tcW w:w="1127" w:type="dxa"/>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hideMark/>
          </w:tcPr>
          <w:p w:rsidR="00034353" w:rsidRPr="00617A0F" w:rsidRDefault="00034353" w:rsidP="00034353">
            <w:pPr>
              <w:autoSpaceDE w:val="0"/>
              <w:autoSpaceDN w:val="0"/>
              <w:adjustRightInd w:val="0"/>
              <w:spacing w:after="0"/>
              <w:rPr>
                <w:rFonts w:ascii="Times New Roman" w:hAnsi="Times New Roman" w:cs="Times New Roman"/>
                <w:b/>
                <w:bCs/>
                <w:color w:val="000000"/>
                <w:sz w:val="14"/>
                <w:szCs w:val="24"/>
              </w:rPr>
            </w:pPr>
            <w:r w:rsidRPr="00617A0F">
              <w:rPr>
                <w:rFonts w:ascii="Times New Roman" w:hAnsi="Times New Roman" w:cs="Times New Roman"/>
                <w:b/>
                <w:bCs/>
                <w:color w:val="000000"/>
                <w:sz w:val="14"/>
                <w:szCs w:val="24"/>
              </w:rPr>
              <w:t>Šifra izvora financiranja</w:t>
            </w:r>
          </w:p>
        </w:tc>
        <w:tc>
          <w:tcPr>
            <w:tcW w:w="3973" w:type="dxa"/>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hideMark/>
          </w:tcPr>
          <w:p w:rsidR="00034353" w:rsidRPr="00617A0F" w:rsidRDefault="00034353" w:rsidP="00034353">
            <w:pPr>
              <w:autoSpaceDE w:val="0"/>
              <w:autoSpaceDN w:val="0"/>
              <w:adjustRightInd w:val="0"/>
              <w:spacing w:after="0"/>
              <w:jc w:val="both"/>
              <w:rPr>
                <w:rFonts w:ascii="Times New Roman" w:hAnsi="Times New Roman" w:cs="Times New Roman"/>
                <w:b/>
                <w:bCs/>
                <w:color w:val="000000"/>
                <w:sz w:val="14"/>
                <w:szCs w:val="24"/>
              </w:rPr>
            </w:pPr>
            <w:r w:rsidRPr="00617A0F">
              <w:rPr>
                <w:rFonts w:ascii="Times New Roman" w:hAnsi="Times New Roman" w:cs="Times New Roman"/>
                <w:b/>
                <w:bCs/>
                <w:color w:val="000000"/>
                <w:sz w:val="14"/>
                <w:szCs w:val="24"/>
              </w:rPr>
              <w:t>Naziv izvora financiranja</w:t>
            </w:r>
          </w:p>
        </w:tc>
      </w:tr>
      <w:tr w:rsidR="00034353" w:rsidRPr="00617A0F" w:rsidTr="00034353">
        <w:trPr>
          <w:trHeight w:val="262"/>
        </w:trPr>
        <w:tc>
          <w:tcPr>
            <w:tcW w:w="1127"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rsidR="00034353" w:rsidRPr="00617A0F" w:rsidRDefault="00034353" w:rsidP="00034353">
            <w:pPr>
              <w:autoSpaceDE w:val="0"/>
              <w:autoSpaceDN w:val="0"/>
              <w:adjustRightInd w:val="0"/>
              <w:spacing w:after="0"/>
              <w:jc w:val="both"/>
              <w:rPr>
                <w:rFonts w:ascii="Times New Roman" w:hAnsi="Times New Roman" w:cs="Times New Roman"/>
                <w:b/>
                <w:bCs/>
                <w:color w:val="000000"/>
                <w:sz w:val="14"/>
                <w:szCs w:val="24"/>
              </w:rPr>
            </w:pPr>
            <w:r w:rsidRPr="00617A0F">
              <w:rPr>
                <w:rFonts w:ascii="Times New Roman" w:hAnsi="Times New Roman" w:cs="Times New Roman"/>
                <w:b/>
                <w:bCs/>
                <w:color w:val="000000"/>
                <w:sz w:val="14"/>
                <w:szCs w:val="24"/>
              </w:rPr>
              <w:t>111</w:t>
            </w:r>
          </w:p>
        </w:tc>
        <w:tc>
          <w:tcPr>
            <w:tcW w:w="3973" w:type="dxa"/>
            <w:tcBorders>
              <w:top w:val="single" w:sz="6" w:space="0" w:color="auto"/>
              <w:left w:val="single" w:sz="6" w:space="0" w:color="auto"/>
              <w:bottom w:val="single" w:sz="6" w:space="0" w:color="auto"/>
              <w:right w:val="single" w:sz="6" w:space="0" w:color="auto"/>
            </w:tcBorders>
            <w:shd w:val="solid" w:color="FFFFFF" w:fill="auto"/>
            <w:hideMark/>
          </w:tcPr>
          <w:p w:rsidR="00034353" w:rsidRPr="00617A0F" w:rsidRDefault="00034353" w:rsidP="00034353">
            <w:pPr>
              <w:autoSpaceDE w:val="0"/>
              <w:autoSpaceDN w:val="0"/>
              <w:adjustRightInd w:val="0"/>
              <w:spacing w:after="0"/>
              <w:jc w:val="both"/>
              <w:rPr>
                <w:rFonts w:ascii="Times New Roman" w:hAnsi="Times New Roman" w:cs="Times New Roman"/>
                <w:color w:val="000000"/>
                <w:sz w:val="14"/>
                <w:szCs w:val="24"/>
              </w:rPr>
            </w:pPr>
            <w:r w:rsidRPr="00617A0F">
              <w:rPr>
                <w:rFonts w:ascii="Times New Roman" w:hAnsi="Times New Roman" w:cs="Times New Roman"/>
                <w:color w:val="000000"/>
                <w:sz w:val="14"/>
                <w:szCs w:val="24"/>
              </w:rPr>
              <w:t>PRIHODI OD GRADA za šire potrebe</w:t>
            </w:r>
          </w:p>
        </w:tc>
      </w:tr>
      <w:tr w:rsidR="00034353" w:rsidRPr="00617A0F" w:rsidTr="00034353">
        <w:trPr>
          <w:trHeight w:val="262"/>
        </w:trPr>
        <w:tc>
          <w:tcPr>
            <w:tcW w:w="1127"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rsidR="00034353" w:rsidRPr="00617A0F" w:rsidRDefault="00034353" w:rsidP="00034353">
            <w:pPr>
              <w:autoSpaceDE w:val="0"/>
              <w:autoSpaceDN w:val="0"/>
              <w:adjustRightInd w:val="0"/>
              <w:spacing w:after="0"/>
              <w:jc w:val="both"/>
              <w:rPr>
                <w:rFonts w:ascii="Times New Roman" w:hAnsi="Times New Roman" w:cs="Times New Roman"/>
                <w:b/>
                <w:bCs/>
                <w:color w:val="000000"/>
                <w:sz w:val="14"/>
                <w:szCs w:val="24"/>
              </w:rPr>
            </w:pPr>
            <w:r w:rsidRPr="00617A0F">
              <w:rPr>
                <w:rFonts w:ascii="Times New Roman" w:hAnsi="Times New Roman" w:cs="Times New Roman"/>
                <w:b/>
                <w:bCs/>
                <w:color w:val="000000"/>
                <w:sz w:val="14"/>
                <w:szCs w:val="24"/>
              </w:rPr>
              <w:t>121</w:t>
            </w:r>
          </w:p>
        </w:tc>
        <w:tc>
          <w:tcPr>
            <w:tcW w:w="3973" w:type="dxa"/>
            <w:tcBorders>
              <w:top w:val="single" w:sz="6" w:space="0" w:color="auto"/>
              <w:left w:val="single" w:sz="6" w:space="0" w:color="auto"/>
              <w:bottom w:val="single" w:sz="6" w:space="0" w:color="auto"/>
              <w:right w:val="single" w:sz="6" w:space="0" w:color="auto"/>
            </w:tcBorders>
            <w:shd w:val="solid" w:color="FFFFFF" w:fill="auto"/>
            <w:hideMark/>
          </w:tcPr>
          <w:p w:rsidR="00034353" w:rsidRPr="00617A0F" w:rsidRDefault="00034353" w:rsidP="00034353">
            <w:pPr>
              <w:autoSpaceDE w:val="0"/>
              <w:autoSpaceDN w:val="0"/>
              <w:adjustRightInd w:val="0"/>
              <w:spacing w:after="0"/>
              <w:jc w:val="both"/>
              <w:rPr>
                <w:rFonts w:ascii="Times New Roman" w:hAnsi="Times New Roman" w:cs="Times New Roman"/>
                <w:color w:val="000000"/>
                <w:sz w:val="14"/>
                <w:szCs w:val="24"/>
              </w:rPr>
            </w:pPr>
            <w:r w:rsidRPr="00617A0F">
              <w:rPr>
                <w:rFonts w:ascii="Times New Roman" w:hAnsi="Times New Roman" w:cs="Times New Roman"/>
                <w:color w:val="000000"/>
                <w:sz w:val="14"/>
                <w:szCs w:val="24"/>
              </w:rPr>
              <w:t xml:space="preserve">PRIHODI OD GRADA za minimalni </w:t>
            </w:r>
            <w:proofErr w:type="spellStart"/>
            <w:r w:rsidRPr="00617A0F">
              <w:rPr>
                <w:rFonts w:ascii="Times New Roman" w:hAnsi="Times New Roman" w:cs="Times New Roman"/>
                <w:color w:val="000000"/>
                <w:sz w:val="14"/>
                <w:szCs w:val="24"/>
              </w:rPr>
              <w:t>financ</w:t>
            </w:r>
            <w:proofErr w:type="spellEnd"/>
            <w:r w:rsidRPr="00617A0F">
              <w:rPr>
                <w:rFonts w:ascii="Times New Roman" w:hAnsi="Times New Roman" w:cs="Times New Roman"/>
                <w:color w:val="000000"/>
                <w:sz w:val="14"/>
                <w:szCs w:val="24"/>
              </w:rPr>
              <w:t>. standard</w:t>
            </w:r>
          </w:p>
        </w:tc>
      </w:tr>
      <w:tr w:rsidR="00034353" w:rsidRPr="00617A0F" w:rsidTr="00034353">
        <w:trPr>
          <w:trHeight w:val="262"/>
        </w:trPr>
        <w:tc>
          <w:tcPr>
            <w:tcW w:w="1127"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rsidR="00034353" w:rsidRPr="00617A0F" w:rsidRDefault="00034353" w:rsidP="00034353">
            <w:pPr>
              <w:autoSpaceDE w:val="0"/>
              <w:autoSpaceDN w:val="0"/>
              <w:adjustRightInd w:val="0"/>
              <w:spacing w:after="0"/>
              <w:jc w:val="both"/>
              <w:rPr>
                <w:rFonts w:ascii="Times New Roman" w:hAnsi="Times New Roman" w:cs="Times New Roman"/>
                <w:b/>
                <w:bCs/>
                <w:color w:val="000000"/>
                <w:sz w:val="14"/>
                <w:szCs w:val="24"/>
              </w:rPr>
            </w:pPr>
            <w:r w:rsidRPr="00617A0F">
              <w:rPr>
                <w:rFonts w:ascii="Times New Roman" w:hAnsi="Times New Roman" w:cs="Times New Roman"/>
                <w:b/>
                <w:bCs/>
                <w:color w:val="000000"/>
                <w:sz w:val="14"/>
                <w:szCs w:val="24"/>
              </w:rPr>
              <w:t>311</w:t>
            </w:r>
          </w:p>
        </w:tc>
        <w:tc>
          <w:tcPr>
            <w:tcW w:w="3973" w:type="dxa"/>
            <w:tcBorders>
              <w:top w:val="single" w:sz="6" w:space="0" w:color="auto"/>
              <w:left w:val="single" w:sz="6" w:space="0" w:color="auto"/>
              <w:bottom w:val="single" w:sz="6" w:space="0" w:color="auto"/>
              <w:right w:val="single" w:sz="6" w:space="0" w:color="auto"/>
            </w:tcBorders>
            <w:shd w:val="solid" w:color="FFFFFF" w:fill="auto"/>
            <w:hideMark/>
          </w:tcPr>
          <w:p w:rsidR="00034353" w:rsidRPr="00617A0F" w:rsidRDefault="00034353" w:rsidP="00034353">
            <w:pPr>
              <w:autoSpaceDE w:val="0"/>
              <w:autoSpaceDN w:val="0"/>
              <w:adjustRightInd w:val="0"/>
              <w:spacing w:after="0"/>
              <w:jc w:val="both"/>
              <w:rPr>
                <w:rFonts w:ascii="Times New Roman" w:hAnsi="Times New Roman" w:cs="Times New Roman"/>
                <w:color w:val="000000"/>
                <w:sz w:val="14"/>
                <w:szCs w:val="24"/>
              </w:rPr>
            </w:pPr>
            <w:r w:rsidRPr="00617A0F">
              <w:rPr>
                <w:rFonts w:ascii="Times New Roman" w:hAnsi="Times New Roman" w:cs="Times New Roman"/>
                <w:color w:val="000000"/>
                <w:sz w:val="14"/>
                <w:szCs w:val="24"/>
              </w:rPr>
              <w:t xml:space="preserve">VLASTITI PRIHODI (dvorana, </w:t>
            </w:r>
            <w:proofErr w:type="spellStart"/>
            <w:r w:rsidRPr="00617A0F">
              <w:rPr>
                <w:rFonts w:ascii="Times New Roman" w:hAnsi="Times New Roman" w:cs="Times New Roman"/>
                <w:color w:val="000000"/>
                <w:sz w:val="14"/>
                <w:szCs w:val="24"/>
              </w:rPr>
              <w:t>kte</w:t>
            </w:r>
            <w:proofErr w:type="spellEnd"/>
            <w:r w:rsidRPr="00617A0F">
              <w:rPr>
                <w:rFonts w:ascii="Times New Roman" w:hAnsi="Times New Roman" w:cs="Times New Roman"/>
                <w:color w:val="000000"/>
                <w:sz w:val="14"/>
                <w:szCs w:val="24"/>
              </w:rPr>
              <w:t xml:space="preserve"> </w:t>
            </w:r>
            <w:proofErr w:type="spellStart"/>
            <w:r w:rsidRPr="00617A0F">
              <w:rPr>
                <w:rFonts w:ascii="Times New Roman" w:hAnsi="Times New Roman" w:cs="Times New Roman"/>
                <w:color w:val="000000"/>
                <w:sz w:val="14"/>
                <w:szCs w:val="24"/>
              </w:rPr>
              <w:t>a'vista</w:t>
            </w:r>
            <w:proofErr w:type="spellEnd"/>
            <w:r w:rsidRPr="00617A0F">
              <w:rPr>
                <w:rFonts w:ascii="Times New Roman" w:hAnsi="Times New Roman" w:cs="Times New Roman"/>
                <w:color w:val="000000"/>
                <w:sz w:val="14"/>
                <w:szCs w:val="24"/>
              </w:rPr>
              <w:t>…)</w:t>
            </w:r>
          </w:p>
        </w:tc>
      </w:tr>
      <w:tr w:rsidR="00034353" w:rsidRPr="00617A0F" w:rsidTr="00034353">
        <w:trPr>
          <w:trHeight w:val="262"/>
        </w:trPr>
        <w:tc>
          <w:tcPr>
            <w:tcW w:w="1127"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rsidR="00034353" w:rsidRPr="00617A0F" w:rsidRDefault="00034353" w:rsidP="00034353">
            <w:pPr>
              <w:autoSpaceDE w:val="0"/>
              <w:autoSpaceDN w:val="0"/>
              <w:adjustRightInd w:val="0"/>
              <w:spacing w:after="0"/>
              <w:jc w:val="both"/>
              <w:rPr>
                <w:rFonts w:ascii="Times New Roman" w:hAnsi="Times New Roman" w:cs="Times New Roman"/>
                <w:b/>
                <w:bCs/>
                <w:color w:val="000000"/>
                <w:sz w:val="14"/>
                <w:szCs w:val="24"/>
              </w:rPr>
            </w:pPr>
            <w:r w:rsidRPr="00617A0F">
              <w:rPr>
                <w:rFonts w:ascii="Times New Roman" w:hAnsi="Times New Roman" w:cs="Times New Roman"/>
                <w:b/>
                <w:bCs/>
                <w:color w:val="000000"/>
                <w:sz w:val="14"/>
                <w:szCs w:val="24"/>
              </w:rPr>
              <w:t>431</w:t>
            </w:r>
          </w:p>
        </w:tc>
        <w:tc>
          <w:tcPr>
            <w:tcW w:w="3973" w:type="dxa"/>
            <w:tcBorders>
              <w:top w:val="single" w:sz="6" w:space="0" w:color="auto"/>
              <w:left w:val="single" w:sz="6" w:space="0" w:color="auto"/>
              <w:bottom w:val="single" w:sz="6" w:space="0" w:color="auto"/>
              <w:right w:val="single" w:sz="6" w:space="0" w:color="auto"/>
            </w:tcBorders>
            <w:shd w:val="solid" w:color="FFFFFF" w:fill="auto"/>
            <w:hideMark/>
          </w:tcPr>
          <w:p w:rsidR="00034353" w:rsidRPr="00617A0F" w:rsidRDefault="00034353" w:rsidP="00034353">
            <w:pPr>
              <w:autoSpaceDE w:val="0"/>
              <w:autoSpaceDN w:val="0"/>
              <w:adjustRightInd w:val="0"/>
              <w:spacing w:after="0"/>
              <w:jc w:val="both"/>
              <w:rPr>
                <w:rFonts w:ascii="Times New Roman" w:hAnsi="Times New Roman" w:cs="Times New Roman"/>
                <w:color w:val="000000"/>
                <w:sz w:val="14"/>
                <w:szCs w:val="24"/>
              </w:rPr>
            </w:pPr>
            <w:r w:rsidRPr="00617A0F">
              <w:rPr>
                <w:rFonts w:ascii="Times New Roman" w:hAnsi="Times New Roman" w:cs="Times New Roman"/>
                <w:color w:val="000000"/>
                <w:sz w:val="14"/>
                <w:szCs w:val="24"/>
              </w:rPr>
              <w:t>PRIHODI ZA POSEBNE NAMJENE-produženi boravak, osiguranje učenika, ŽSV,…</w:t>
            </w:r>
          </w:p>
        </w:tc>
      </w:tr>
      <w:tr w:rsidR="00034353" w:rsidRPr="00617A0F" w:rsidTr="00034353">
        <w:trPr>
          <w:trHeight w:val="262"/>
        </w:trPr>
        <w:tc>
          <w:tcPr>
            <w:tcW w:w="1127"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rsidR="00034353" w:rsidRPr="00617A0F" w:rsidRDefault="00034353" w:rsidP="00034353">
            <w:pPr>
              <w:autoSpaceDE w:val="0"/>
              <w:autoSpaceDN w:val="0"/>
              <w:adjustRightInd w:val="0"/>
              <w:spacing w:after="0"/>
              <w:jc w:val="both"/>
              <w:rPr>
                <w:rFonts w:ascii="Times New Roman" w:hAnsi="Times New Roman" w:cs="Times New Roman"/>
                <w:b/>
                <w:bCs/>
                <w:color w:val="000000"/>
                <w:sz w:val="14"/>
                <w:szCs w:val="24"/>
              </w:rPr>
            </w:pPr>
            <w:r w:rsidRPr="00617A0F">
              <w:rPr>
                <w:rFonts w:ascii="Times New Roman" w:hAnsi="Times New Roman" w:cs="Times New Roman"/>
                <w:b/>
                <w:bCs/>
                <w:color w:val="000000"/>
                <w:sz w:val="14"/>
                <w:szCs w:val="24"/>
              </w:rPr>
              <w:t>511</w:t>
            </w:r>
          </w:p>
        </w:tc>
        <w:tc>
          <w:tcPr>
            <w:tcW w:w="3973" w:type="dxa"/>
            <w:tcBorders>
              <w:top w:val="single" w:sz="6" w:space="0" w:color="auto"/>
              <w:left w:val="single" w:sz="6" w:space="0" w:color="auto"/>
              <w:bottom w:val="single" w:sz="6" w:space="0" w:color="auto"/>
              <w:right w:val="single" w:sz="6" w:space="0" w:color="auto"/>
            </w:tcBorders>
            <w:shd w:val="solid" w:color="FFFFFF" w:fill="auto"/>
            <w:hideMark/>
          </w:tcPr>
          <w:p w:rsidR="00034353" w:rsidRPr="00617A0F" w:rsidRDefault="00034353" w:rsidP="00034353">
            <w:pPr>
              <w:autoSpaceDE w:val="0"/>
              <w:autoSpaceDN w:val="0"/>
              <w:adjustRightInd w:val="0"/>
              <w:spacing w:after="0"/>
              <w:jc w:val="both"/>
              <w:rPr>
                <w:rFonts w:ascii="Times New Roman" w:hAnsi="Times New Roman" w:cs="Times New Roman"/>
                <w:color w:val="000000"/>
                <w:sz w:val="14"/>
                <w:szCs w:val="24"/>
              </w:rPr>
            </w:pPr>
            <w:r w:rsidRPr="00617A0F">
              <w:rPr>
                <w:rFonts w:ascii="Times New Roman" w:hAnsi="Times New Roman" w:cs="Times New Roman"/>
                <w:color w:val="000000"/>
                <w:sz w:val="14"/>
                <w:szCs w:val="24"/>
              </w:rPr>
              <w:t>POMOĆI OD EU (</w:t>
            </w:r>
            <w:proofErr w:type="spellStart"/>
            <w:r w:rsidRPr="00617A0F">
              <w:rPr>
                <w:rFonts w:ascii="Times New Roman" w:hAnsi="Times New Roman" w:cs="Times New Roman"/>
                <w:color w:val="000000"/>
                <w:sz w:val="14"/>
                <w:szCs w:val="24"/>
              </w:rPr>
              <w:t>Erasmus</w:t>
            </w:r>
            <w:proofErr w:type="spellEnd"/>
            <w:r w:rsidRPr="00617A0F">
              <w:rPr>
                <w:rFonts w:ascii="Times New Roman" w:hAnsi="Times New Roman" w:cs="Times New Roman"/>
                <w:color w:val="000000"/>
                <w:sz w:val="14"/>
                <w:szCs w:val="24"/>
              </w:rPr>
              <w:t>+)</w:t>
            </w:r>
          </w:p>
        </w:tc>
      </w:tr>
      <w:tr w:rsidR="00034353" w:rsidRPr="00617A0F" w:rsidTr="00034353">
        <w:trPr>
          <w:trHeight w:val="262"/>
        </w:trPr>
        <w:tc>
          <w:tcPr>
            <w:tcW w:w="1127"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rsidR="00034353" w:rsidRPr="00617A0F" w:rsidRDefault="00034353" w:rsidP="00034353">
            <w:pPr>
              <w:autoSpaceDE w:val="0"/>
              <w:autoSpaceDN w:val="0"/>
              <w:adjustRightInd w:val="0"/>
              <w:spacing w:after="0"/>
              <w:jc w:val="both"/>
              <w:rPr>
                <w:rFonts w:ascii="Times New Roman" w:hAnsi="Times New Roman" w:cs="Times New Roman"/>
                <w:b/>
                <w:bCs/>
                <w:color w:val="000000"/>
                <w:sz w:val="14"/>
                <w:szCs w:val="24"/>
              </w:rPr>
            </w:pPr>
            <w:r w:rsidRPr="00617A0F">
              <w:rPr>
                <w:rFonts w:ascii="Times New Roman" w:hAnsi="Times New Roman" w:cs="Times New Roman"/>
                <w:b/>
                <w:bCs/>
                <w:color w:val="000000"/>
                <w:sz w:val="14"/>
                <w:szCs w:val="24"/>
              </w:rPr>
              <w:t>521</w:t>
            </w:r>
          </w:p>
        </w:tc>
        <w:tc>
          <w:tcPr>
            <w:tcW w:w="3973" w:type="dxa"/>
            <w:tcBorders>
              <w:top w:val="single" w:sz="6" w:space="0" w:color="auto"/>
              <w:left w:val="single" w:sz="6" w:space="0" w:color="auto"/>
              <w:bottom w:val="single" w:sz="6" w:space="0" w:color="auto"/>
              <w:right w:val="single" w:sz="6" w:space="0" w:color="auto"/>
            </w:tcBorders>
            <w:shd w:val="solid" w:color="FFFFFF" w:fill="auto"/>
            <w:hideMark/>
          </w:tcPr>
          <w:p w:rsidR="00034353" w:rsidRPr="00617A0F" w:rsidRDefault="00034353" w:rsidP="00034353">
            <w:pPr>
              <w:autoSpaceDE w:val="0"/>
              <w:autoSpaceDN w:val="0"/>
              <w:adjustRightInd w:val="0"/>
              <w:spacing w:after="0"/>
              <w:jc w:val="both"/>
              <w:rPr>
                <w:rFonts w:ascii="Times New Roman" w:hAnsi="Times New Roman" w:cs="Times New Roman"/>
                <w:color w:val="000000"/>
                <w:sz w:val="14"/>
                <w:szCs w:val="24"/>
              </w:rPr>
            </w:pPr>
            <w:r w:rsidRPr="00617A0F">
              <w:rPr>
                <w:rFonts w:ascii="Times New Roman" w:hAnsi="Times New Roman" w:cs="Times New Roman"/>
                <w:color w:val="000000"/>
                <w:sz w:val="14"/>
                <w:szCs w:val="24"/>
              </w:rPr>
              <w:t>POMOĆI TEMELJEM PRIJENOSA EU SREDSTAVA-PK</w:t>
            </w:r>
          </w:p>
        </w:tc>
      </w:tr>
      <w:tr w:rsidR="00034353" w:rsidRPr="00617A0F" w:rsidTr="00034353">
        <w:trPr>
          <w:trHeight w:val="262"/>
        </w:trPr>
        <w:tc>
          <w:tcPr>
            <w:tcW w:w="1127"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rsidR="00034353" w:rsidRPr="00617A0F" w:rsidRDefault="00034353" w:rsidP="00034353">
            <w:pPr>
              <w:autoSpaceDE w:val="0"/>
              <w:autoSpaceDN w:val="0"/>
              <w:adjustRightInd w:val="0"/>
              <w:spacing w:after="0"/>
              <w:jc w:val="both"/>
              <w:rPr>
                <w:rFonts w:ascii="Times New Roman" w:hAnsi="Times New Roman" w:cs="Times New Roman"/>
                <w:b/>
                <w:bCs/>
                <w:color w:val="000000"/>
                <w:sz w:val="14"/>
                <w:szCs w:val="24"/>
              </w:rPr>
            </w:pPr>
            <w:r w:rsidRPr="00617A0F">
              <w:rPr>
                <w:rFonts w:ascii="Times New Roman" w:hAnsi="Times New Roman" w:cs="Times New Roman"/>
                <w:b/>
                <w:bCs/>
                <w:color w:val="000000"/>
                <w:sz w:val="14"/>
                <w:szCs w:val="24"/>
              </w:rPr>
              <w:t>531</w:t>
            </w:r>
          </w:p>
        </w:tc>
        <w:tc>
          <w:tcPr>
            <w:tcW w:w="3973" w:type="dxa"/>
            <w:tcBorders>
              <w:top w:val="single" w:sz="6" w:space="0" w:color="auto"/>
              <w:left w:val="single" w:sz="6" w:space="0" w:color="auto"/>
              <w:bottom w:val="single" w:sz="6" w:space="0" w:color="auto"/>
              <w:right w:val="single" w:sz="6" w:space="0" w:color="auto"/>
            </w:tcBorders>
            <w:shd w:val="solid" w:color="FFFFFF" w:fill="auto"/>
            <w:hideMark/>
          </w:tcPr>
          <w:p w:rsidR="00034353" w:rsidRPr="00617A0F" w:rsidRDefault="00034353" w:rsidP="00034353">
            <w:pPr>
              <w:autoSpaceDE w:val="0"/>
              <w:autoSpaceDN w:val="0"/>
              <w:adjustRightInd w:val="0"/>
              <w:spacing w:after="0"/>
              <w:jc w:val="both"/>
              <w:rPr>
                <w:rFonts w:ascii="Times New Roman" w:hAnsi="Times New Roman" w:cs="Times New Roman"/>
                <w:color w:val="000000"/>
                <w:sz w:val="14"/>
                <w:szCs w:val="24"/>
              </w:rPr>
            </w:pPr>
            <w:r w:rsidRPr="00617A0F">
              <w:rPr>
                <w:rFonts w:ascii="Times New Roman" w:hAnsi="Times New Roman" w:cs="Times New Roman"/>
                <w:color w:val="000000"/>
                <w:sz w:val="14"/>
                <w:szCs w:val="24"/>
              </w:rPr>
              <w:t xml:space="preserve">POMOĆI IZ DRŽAVNOG PRORAČUNA-MZO (plaće i </w:t>
            </w:r>
            <w:proofErr w:type="spellStart"/>
            <w:r w:rsidRPr="00617A0F">
              <w:rPr>
                <w:rFonts w:ascii="Times New Roman" w:hAnsi="Times New Roman" w:cs="Times New Roman"/>
                <w:color w:val="000000"/>
                <w:sz w:val="14"/>
                <w:szCs w:val="24"/>
              </w:rPr>
              <w:t>m.p</w:t>
            </w:r>
            <w:proofErr w:type="spellEnd"/>
            <w:r w:rsidRPr="00617A0F">
              <w:rPr>
                <w:rFonts w:ascii="Times New Roman" w:hAnsi="Times New Roman" w:cs="Times New Roman"/>
                <w:color w:val="000000"/>
                <w:sz w:val="14"/>
                <w:szCs w:val="24"/>
              </w:rPr>
              <w:t>. MZO, e-TUR, udžbenici)</w:t>
            </w:r>
          </w:p>
        </w:tc>
      </w:tr>
      <w:tr w:rsidR="00034353" w:rsidRPr="00617A0F" w:rsidTr="00034353">
        <w:trPr>
          <w:trHeight w:val="262"/>
        </w:trPr>
        <w:tc>
          <w:tcPr>
            <w:tcW w:w="1127"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rsidR="00034353" w:rsidRPr="00617A0F" w:rsidRDefault="00034353" w:rsidP="00034353">
            <w:pPr>
              <w:autoSpaceDE w:val="0"/>
              <w:autoSpaceDN w:val="0"/>
              <w:adjustRightInd w:val="0"/>
              <w:spacing w:after="0"/>
              <w:jc w:val="both"/>
              <w:rPr>
                <w:rFonts w:ascii="Times New Roman" w:hAnsi="Times New Roman" w:cs="Times New Roman"/>
                <w:b/>
                <w:bCs/>
                <w:color w:val="000000"/>
                <w:sz w:val="14"/>
                <w:szCs w:val="24"/>
              </w:rPr>
            </w:pPr>
            <w:r w:rsidRPr="00617A0F">
              <w:rPr>
                <w:rFonts w:ascii="Times New Roman" w:hAnsi="Times New Roman" w:cs="Times New Roman"/>
                <w:b/>
                <w:bCs/>
                <w:color w:val="000000"/>
                <w:sz w:val="14"/>
                <w:szCs w:val="24"/>
              </w:rPr>
              <w:t>541</w:t>
            </w:r>
          </w:p>
        </w:tc>
        <w:tc>
          <w:tcPr>
            <w:tcW w:w="3973" w:type="dxa"/>
            <w:tcBorders>
              <w:top w:val="single" w:sz="6" w:space="0" w:color="auto"/>
              <w:left w:val="single" w:sz="6" w:space="0" w:color="auto"/>
              <w:bottom w:val="single" w:sz="6" w:space="0" w:color="auto"/>
              <w:right w:val="single" w:sz="6" w:space="0" w:color="auto"/>
            </w:tcBorders>
            <w:shd w:val="solid" w:color="FFFFFF" w:fill="auto"/>
            <w:hideMark/>
          </w:tcPr>
          <w:p w:rsidR="00034353" w:rsidRPr="00617A0F" w:rsidRDefault="00034353" w:rsidP="00034353">
            <w:pPr>
              <w:autoSpaceDE w:val="0"/>
              <w:autoSpaceDN w:val="0"/>
              <w:adjustRightInd w:val="0"/>
              <w:spacing w:after="0"/>
              <w:jc w:val="both"/>
              <w:rPr>
                <w:rFonts w:ascii="Times New Roman" w:hAnsi="Times New Roman" w:cs="Times New Roman"/>
                <w:color w:val="000000"/>
                <w:sz w:val="14"/>
                <w:szCs w:val="24"/>
              </w:rPr>
            </w:pPr>
            <w:r w:rsidRPr="00617A0F">
              <w:rPr>
                <w:rFonts w:ascii="Times New Roman" w:hAnsi="Times New Roman" w:cs="Times New Roman"/>
                <w:color w:val="000000"/>
                <w:sz w:val="14"/>
                <w:szCs w:val="24"/>
              </w:rPr>
              <w:t>POMOĆI IZ ŽUPANIJSKOG PRORAČUNA</w:t>
            </w:r>
          </w:p>
        </w:tc>
      </w:tr>
      <w:tr w:rsidR="00034353" w:rsidRPr="00617A0F" w:rsidTr="00034353">
        <w:trPr>
          <w:trHeight w:val="262"/>
        </w:trPr>
        <w:tc>
          <w:tcPr>
            <w:tcW w:w="1127" w:type="dxa"/>
            <w:tcBorders>
              <w:top w:val="single" w:sz="6" w:space="0" w:color="auto"/>
              <w:left w:val="single" w:sz="6" w:space="0" w:color="auto"/>
              <w:bottom w:val="single" w:sz="6" w:space="0" w:color="auto"/>
              <w:right w:val="single" w:sz="6" w:space="0" w:color="auto"/>
            </w:tcBorders>
            <w:shd w:val="clear" w:color="auto" w:fill="B4C6E7" w:themeFill="accent1" w:themeFillTint="66"/>
          </w:tcPr>
          <w:p w:rsidR="00034353" w:rsidRPr="00617A0F" w:rsidRDefault="00034353" w:rsidP="00034353">
            <w:pPr>
              <w:autoSpaceDE w:val="0"/>
              <w:autoSpaceDN w:val="0"/>
              <w:adjustRightInd w:val="0"/>
              <w:spacing w:after="0"/>
              <w:jc w:val="both"/>
              <w:rPr>
                <w:rFonts w:ascii="Times New Roman" w:hAnsi="Times New Roman" w:cs="Times New Roman"/>
                <w:b/>
                <w:bCs/>
                <w:color w:val="000000"/>
                <w:sz w:val="14"/>
                <w:szCs w:val="24"/>
              </w:rPr>
            </w:pPr>
            <w:r w:rsidRPr="00617A0F">
              <w:rPr>
                <w:rFonts w:ascii="Times New Roman" w:hAnsi="Times New Roman" w:cs="Times New Roman"/>
                <w:b/>
                <w:bCs/>
                <w:color w:val="000000"/>
                <w:sz w:val="14"/>
                <w:szCs w:val="24"/>
              </w:rPr>
              <w:t>551</w:t>
            </w:r>
          </w:p>
        </w:tc>
        <w:tc>
          <w:tcPr>
            <w:tcW w:w="3973" w:type="dxa"/>
            <w:tcBorders>
              <w:top w:val="single" w:sz="6" w:space="0" w:color="auto"/>
              <w:left w:val="single" w:sz="6" w:space="0" w:color="auto"/>
              <w:bottom w:val="single" w:sz="6" w:space="0" w:color="auto"/>
              <w:right w:val="single" w:sz="6" w:space="0" w:color="auto"/>
            </w:tcBorders>
            <w:shd w:val="solid" w:color="FFFFFF" w:fill="auto"/>
          </w:tcPr>
          <w:p w:rsidR="00034353" w:rsidRPr="00617A0F" w:rsidRDefault="00034353" w:rsidP="00034353">
            <w:pPr>
              <w:autoSpaceDE w:val="0"/>
              <w:autoSpaceDN w:val="0"/>
              <w:adjustRightInd w:val="0"/>
              <w:spacing w:after="0"/>
              <w:jc w:val="both"/>
              <w:rPr>
                <w:rFonts w:ascii="Times New Roman" w:hAnsi="Times New Roman" w:cs="Times New Roman"/>
                <w:color w:val="000000"/>
                <w:sz w:val="14"/>
                <w:szCs w:val="24"/>
              </w:rPr>
            </w:pPr>
            <w:r w:rsidRPr="00617A0F">
              <w:rPr>
                <w:rFonts w:ascii="Times New Roman" w:hAnsi="Times New Roman" w:cs="Times New Roman"/>
                <w:color w:val="000000"/>
                <w:sz w:val="14"/>
                <w:szCs w:val="24"/>
              </w:rPr>
              <w:t>HZZ. HZZO</w:t>
            </w:r>
          </w:p>
        </w:tc>
      </w:tr>
      <w:tr w:rsidR="00034353" w:rsidRPr="00617A0F" w:rsidTr="00034353">
        <w:trPr>
          <w:trHeight w:val="262"/>
        </w:trPr>
        <w:tc>
          <w:tcPr>
            <w:tcW w:w="1127" w:type="dxa"/>
            <w:tcBorders>
              <w:top w:val="single" w:sz="6" w:space="0" w:color="auto"/>
              <w:left w:val="single" w:sz="6" w:space="0" w:color="auto"/>
              <w:bottom w:val="single" w:sz="6" w:space="0" w:color="auto"/>
              <w:right w:val="single" w:sz="6" w:space="0" w:color="auto"/>
            </w:tcBorders>
            <w:shd w:val="clear" w:color="auto" w:fill="B4C6E7" w:themeFill="accent1" w:themeFillTint="66"/>
          </w:tcPr>
          <w:p w:rsidR="00034353" w:rsidRPr="00617A0F" w:rsidRDefault="00034353" w:rsidP="00034353">
            <w:pPr>
              <w:autoSpaceDE w:val="0"/>
              <w:autoSpaceDN w:val="0"/>
              <w:adjustRightInd w:val="0"/>
              <w:spacing w:after="0"/>
              <w:jc w:val="both"/>
              <w:rPr>
                <w:rFonts w:ascii="Times New Roman" w:hAnsi="Times New Roman" w:cs="Times New Roman"/>
                <w:b/>
                <w:bCs/>
                <w:color w:val="000000"/>
                <w:sz w:val="14"/>
                <w:szCs w:val="24"/>
              </w:rPr>
            </w:pPr>
            <w:r w:rsidRPr="00617A0F">
              <w:rPr>
                <w:rFonts w:ascii="Times New Roman" w:hAnsi="Times New Roman" w:cs="Times New Roman"/>
                <w:b/>
                <w:bCs/>
                <w:color w:val="000000"/>
                <w:sz w:val="14"/>
                <w:szCs w:val="24"/>
              </w:rPr>
              <w:t>611</w:t>
            </w:r>
          </w:p>
        </w:tc>
        <w:tc>
          <w:tcPr>
            <w:tcW w:w="3973" w:type="dxa"/>
            <w:tcBorders>
              <w:top w:val="single" w:sz="6" w:space="0" w:color="auto"/>
              <w:left w:val="single" w:sz="6" w:space="0" w:color="auto"/>
              <w:bottom w:val="single" w:sz="6" w:space="0" w:color="auto"/>
              <w:right w:val="single" w:sz="6" w:space="0" w:color="auto"/>
            </w:tcBorders>
            <w:shd w:val="solid" w:color="FFFFFF" w:fill="auto"/>
          </w:tcPr>
          <w:p w:rsidR="00034353" w:rsidRPr="00617A0F" w:rsidRDefault="00034353" w:rsidP="00034353">
            <w:pPr>
              <w:autoSpaceDE w:val="0"/>
              <w:autoSpaceDN w:val="0"/>
              <w:adjustRightInd w:val="0"/>
              <w:spacing w:after="0"/>
              <w:jc w:val="both"/>
              <w:rPr>
                <w:rFonts w:ascii="Times New Roman" w:hAnsi="Times New Roman" w:cs="Times New Roman"/>
                <w:color w:val="000000"/>
                <w:sz w:val="14"/>
                <w:szCs w:val="24"/>
              </w:rPr>
            </w:pPr>
            <w:r w:rsidRPr="00617A0F">
              <w:rPr>
                <w:rFonts w:ascii="Times New Roman" w:hAnsi="Times New Roman" w:cs="Times New Roman"/>
                <w:color w:val="000000"/>
                <w:sz w:val="14"/>
                <w:szCs w:val="24"/>
              </w:rPr>
              <w:t>DONACIJE</w:t>
            </w:r>
          </w:p>
        </w:tc>
      </w:tr>
      <w:tr w:rsidR="00034353" w:rsidRPr="00617A0F" w:rsidTr="00034353">
        <w:trPr>
          <w:trHeight w:val="262"/>
        </w:trPr>
        <w:tc>
          <w:tcPr>
            <w:tcW w:w="1127" w:type="dxa"/>
            <w:tcBorders>
              <w:top w:val="single" w:sz="6" w:space="0" w:color="auto"/>
              <w:left w:val="single" w:sz="6" w:space="0" w:color="auto"/>
              <w:bottom w:val="single" w:sz="6" w:space="0" w:color="auto"/>
              <w:right w:val="single" w:sz="6" w:space="0" w:color="auto"/>
            </w:tcBorders>
            <w:shd w:val="clear" w:color="auto" w:fill="B4C6E7" w:themeFill="accent1" w:themeFillTint="66"/>
          </w:tcPr>
          <w:p w:rsidR="00034353" w:rsidRPr="00617A0F" w:rsidRDefault="00034353" w:rsidP="00034353">
            <w:pPr>
              <w:autoSpaceDE w:val="0"/>
              <w:autoSpaceDN w:val="0"/>
              <w:adjustRightInd w:val="0"/>
              <w:spacing w:after="0"/>
              <w:jc w:val="both"/>
              <w:rPr>
                <w:rFonts w:ascii="Times New Roman" w:hAnsi="Times New Roman" w:cs="Times New Roman"/>
                <w:b/>
                <w:bCs/>
                <w:color w:val="000000"/>
                <w:sz w:val="14"/>
                <w:szCs w:val="24"/>
              </w:rPr>
            </w:pPr>
            <w:r w:rsidRPr="00617A0F">
              <w:rPr>
                <w:rFonts w:ascii="Times New Roman" w:hAnsi="Times New Roman" w:cs="Times New Roman"/>
                <w:b/>
                <w:bCs/>
                <w:color w:val="000000"/>
                <w:sz w:val="14"/>
                <w:szCs w:val="24"/>
              </w:rPr>
              <w:t>711</w:t>
            </w:r>
          </w:p>
        </w:tc>
        <w:tc>
          <w:tcPr>
            <w:tcW w:w="3973" w:type="dxa"/>
            <w:tcBorders>
              <w:top w:val="single" w:sz="6" w:space="0" w:color="auto"/>
              <w:left w:val="single" w:sz="6" w:space="0" w:color="auto"/>
              <w:bottom w:val="single" w:sz="6" w:space="0" w:color="auto"/>
              <w:right w:val="single" w:sz="6" w:space="0" w:color="auto"/>
            </w:tcBorders>
            <w:shd w:val="solid" w:color="FFFFFF" w:fill="auto"/>
          </w:tcPr>
          <w:p w:rsidR="00034353" w:rsidRPr="00617A0F" w:rsidRDefault="00034353" w:rsidP="00034353">
            <w:pPr>
              <w:autoSpaceDE w:val="0"/>
              <w:autoSpaceDN w:val="0"/>
              <w:adjustRightInd w:val="0"/>
              <w:spacing w:after="0"/>
              <w:jc w:val="both"/>
              <w:rPr>
                <w:rFonts w:ascii="Times New Roman" w:hAnsi="Times New Roman" w:cs="Times New Roman"/>
                <w:color w:val="000000"/>
                <w:sz w:val="14"/>
                <w:szCs w:val="24"/>
              </w:rPr>
            </w:pPr>
            <w:r w:rsidRPr="00617A0F">
              <w:rPr>
                <w:rFonts w:ascii="Times New Roman" w:hAnsi="Times New Roman" w:cs="Times New Roman"/>
                <w:color w:val="000000"/>
                <w:sz w:val="14"/>
                <w:szCs w:val="24"/>
              </w:rPr>
              <w:t>OTKUP STANOVA</w:t>
            </w:r>
          </w:p>
        </w:tc>
      </w:tr>
    </w:tbl>
    <w:p w:rsidR="000869CD" w:rsidRPr="00617A0F" w:rsidRDefault="000869CD" w:rsidP="00B56ABB">
      <w:pPr>
        <w:spacing w:before="100" w:beforeAutospacing="1" w:after="0"/>
        <w:jc w:val="both"/>
        <w:outlineLvl w:val="2"/>
        <w:rPr>
          <w:rFonts w:ascii="Times New Roman" w:eastAsia="Times New Roman" w:hAnsi="Times New Roman" w:cs="Times New Roman"/>
          <w:b/>
          <w:bCs/>
          <w:color w:val="000000"/>
          <w:sz w:val="21"/>
          <w:szCs w:val="21"/>
          <w:lang w:eastAsia="hr-HR"/>
        </w:rPr>
      </w:pPr>
    </w:p>
    <w:p w:rsidR="000869CD" w:rsidRPr="00617A0F" w:rsidRDefault="000869CD" w:rsidP="00B56ABB">
      <w:pPr>
        <w:spacing w:before="100" w:beforeAutospacing="1" w:after="0"/>
        <w:jc w:val="both"/>
        <w:outlineLvl w:val="2"/>
        <w:rPr>
          <w:rFonts w:ascii="Times New Roman" w:eastAsia="Times New Roman" w:hAnsi="Times New Roman" w:cs="Times New Roman"/>
          <w:b/>
          <w:bCs/>
          <w:color w:val="000000"/>
          <w:sz w:val="21"/>
          <w:szCs w:val="21"/>
          <w:lang w:eastAsia="hr-HR"/>
        </w:rPr>
      </w:pPr>
    </w:p>
    <w:p w:rsidR="000869CD" w:rsidRPr="00617A0F" w:rsidRDefault="000869CD" w:rsidP="00B56ABB">
      <w:pPr>
        <w:spacing w:before="100" w:beforeAutospacing="1" w:after="0"/>
        <w:jc w:val="both"/>
        <w:outlineLvl w:val="2"/>
        <w:rPr>
          <w:rFonts w:ascii="Times New Roman" w:eastAsia="Times New Roman" w:hAnsi="Times New Roman" w:cs="Times New Roman"/>
          <w:b/>
          <w:bCs/>
          <w:color w:val="000000"/>
          <w:sz w:val="21"/>
          <w:szCs w:val="21"/>
          <w:lang w:eastAsia="hr-HR"/>
        </w:rPr>
      </w:pPr>
    </w:p>
    <w:p w:rsidR="000869CD" w:rsidRPr="00617A0F" w:rsidRDefault="000869CD" w:rsidP="00B56ABB">
      <w:pPr>
        <w:spacing w:before="100" w:beforeAutospacing="1" w:after="0"/>
        <w:jc w:val="both"/>
        <w:outlineLvl w:val="2"/>
        <w:rPr>
          <w:rFonts w:ascii="Times New Roman" w:eastAsia="Times New Roman" w:hAnsi="Times New Roman" w:cs="Times New Roman"/>
          <w:b/>
          <w:bCs/>
          <w:color w:val="000000"/>
          <w:sz w:val="21"/>
          <w:szCs w:val="21"/>
          <w:lang w:eastAsia="hr-HR"/>
        </w:rPr>
      </w:pPr>
    </w:p>
    <w:p w:rsidR="000869CD" w:rsidRPr="00617A0F" w:rsidRDefault="000869CD" w:rsidP="00B56ABB">
      <w:pPr>
        <w:spacing w:before="100" w:beforeAutospacing="1" w:after="0"/>
        <w:jc w:val="both"/>
        <w:outlineLvl w:val="2"/>
        <w:rPr>
          <w:rFonts w:ascii="Times New Roman" w:eastAsia="Times New Roman" w:hAnsi="Times New Roman" w:cs="Times New Roman"/>
          <w:b/>
          <w:bCs/>
          <w:color w:val="000000"/>
          <w:sz w:val="21"/>
          <w:szCs w:val="21"/>
          <w:lang w:eastAsia="hr-HR"/>
        </w:rPr>
      </w:pPr>
    </w:p>
    <w:p w:rsidR="000869CD" w:rsidRPr="00617A0F" w:rsidRDefault="000869CD" w:rsidP="00B56ABB">
      <w:pPr>
        <w:spacing w:before="100" w:beforeAutospacing="1" w:after="0"/>
        <w:jc w:val="both"/>
        <w:outlineLvl w:val="2"/>
        <w:rPr>
          <w:rFonts w:ascii="Times New Roman" w:eastAsia="Times New Roman" w:hAnsi="Times New Roman" w:cs="Times New Roman"/>
          <w:b/>
          <w:bCs/>
          <w:color w:val="000000"/>
          <w:sz w:val="21"/>
          <w:szCs w:val="21"/>
          <w:lang w:eastAsia="hr-HR"/>
        </w:rPr>
      </w:pPr>
    </w:p>
    <w:p w:rsidR="000869CD" w:rsidRPr="00617A0F" w:rsidRDefault="000869CD" w:rsidP="00B56ABB">
      <w:pPr>
        <w:spacing w:before="100" w:beforeAutospacing="1" w:after="0"/>
        <w:jc w:val="both"/>
        <w:outlineLvl w:val="2"/>
        <w:rPr>
          <w:rFonts w:ascii="Times New Roman" w:eastAsia="Times New Roman" w:hAnsi="Times New Roman" w:cs="Times New Roman"/>
          <w:b/>
          <w:bCs/>
          <w:color w:val="000000"/>
          <w:sz w:val="21"/>
          <w:szCs w:val="21"/>
          <w:lang w:eastAsia="hr-HR"/>
        </w:rPr>
      </w:pPr>
    </w:p>
    <w:p w:rsidR="000869CD" w:rsidRPr="00617A0F" w:rsidRDefault="000869CD" w:rsidP="00B56ABB">
      <w:pPr>
        <w:spacing w:before="100" w:beforeAutospacing="1" w:after="0"/>
        <w:jc w:val="both"/>
        <w:outlineLvl w:val="2"/>
        <w:rPr>
          <w:rFonts w:ascii="Times New Roman" w:eastAsia="Times New Roman" w:hAnsi="Times New Roman" w:cs="Times New Roman"/>
          <w:b/>
          <w:bCs/>
          <w:color w:val="000000"/>
          <w:sz w:val="21"/>
          <w:szCs w:val="21"/>
          <w:lang w:eastAsia="hr-HR"/>
        </w:rPr>
      </w:pPr>
    </w:p>
    <w:p w:rsidR="000869CD" w:rsidRPr="00617A0F" w:rsidRDefault="000869CD" w:rsidP="00B56ABB">
      <w:pPr>
        <w:spacing w:before="100" w:beforeAutospacing="1" w:after="0"/>
        <w:jc w:val="both"/>
        <w:outlineLvl w:val="2"/>
        <w:rPr>
          <w:rFonts w:ascii="Times New Roman" w:eastAsia="Times New Roman" w:hAnsi="Times New Roman" w:cs="Times New Roman"/>
          <w:b/>
          <w:bCs/>
          <w:color w:val="000000"/>
          <w:sz w:val="21"/>
          <w:szCs w:val="21"/>
          <w:lang w:eastAsia="hr-HR"/>
        </w:rPr>
      </w:pPr>
    </w:p>
    <w:p w:rsidR="00B56ABB" w:rsidRPr="00617A0F" w:rsidRDefault="00B56ABB" w:rsidP="00B56ABB">
      <w:pPr>
        <w:spacing w:before="100" w:beforeAutospacing="1" w:after="0"/>
        <w:jc w:val="both"/>
        <w:outlineLvl w:val="2"/>
        <w:rPr>
          <w:rFonts w:ascii="Times New Roman" w:eastAsia="Times New Roman" w:hAnsi="Times New Roman" w:cs="Times New Roman"/>
          <w:b/>
          <w:bCs/>
          <w:color w:val="000000"/>
          <w:sz w:val="21"/>
          <w:szCs w:val="21"/>
          <w:lang w:eastAsia="hr-HR"/>
        </w:rPr>
      </w:pPr>
      <w:r w:rsidRPr="00617A0F">
        <w:rPr>
          <w:rFonts w:ascii="Times New Roman" w:eastAsia="Times New Roman" w:hAnsi="Times New Roman" w:cs="Times New Roman"/>
          <w:b/>
          <w:bCs/>
          <w:color w:val="000000"/>
          <w:sz w:val="21"/>
          <w:szCs w:val="21"/>
          <w:lang w:eastAsia="hr-HR"/>
        </w:rPr>
        <w:t>Rekapitulacija priljeva po jedinicama (kn)</w:t>
      </w:r>
    </w:p>
    <w:tbl>
      <w:tblPr>
        <w:tblW w:w="5000" w:type="pct"/>
        <w:tblCellSpacing w:w="0" w:type="dxa"/>
        <w:tblBorders>
          <w:top w:val="outset" w:sz="6" w:space="0" w:color="000000"/>
          <w:left w:val="outset" w:sz="6" w:space="0" w:color="000000"/>
          <w:bottom w:val="outset" w:sz="6" w:space="0" w:color="000000"/>
          <w:right w:val="outset" w:sz="6" w:space="0" w:color="000000"/>
        </w:tblBorders>
        <w:shd w:val="clear" w:color="auto" w:fill="D9E2F3" w:themeFill="accent1" w:themeFillTint="33"/>
        <w:tblCellMar>
          <w:top w:w="24" w:type="dxa"/>
          <w:left w:w="24" w:type="dxa"/>
          <w:bottom w:w="24" w:type="dxa"/>
          <w:right w:w="24" w:type="dxa"/>
        </w:tblCellMar>
        <w:tblLook w:val="04A0" w:firstRow="1" w:lastRow="0" w:firstColumn="1" w:lastColumn="0" w:noHBand="0" w:noVBand="1"/>
      </w:tblPr>
      <w:tblGrid>
        <w:gridCol w:w="9056"/>
      </w:tblGrid>
      <w:tr w:rsidR="00B56ABB" w:rsidRPr="00617A0F" w:rsidTr="003A14B9">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D9E2F3" w:themeFill="accent1" w:themeFillTint="33"/>
            <w:vAlign w:val="center"/>
            <w:hideMark/>
          </w:tcPr>
          <w:p w:rsidR="00B56ABB" w:rsidRPr="00617A0F" w:rsidRDefault="00B56ABB" w:rsidP="003A14B9">
            <w:pPr>
              <w:spacing w:after="0"/>
              <w:jc w:val="both"/>
              <w:rPr>
                <w:rFonts w:ascii="Times New Roman" w:eastAsia="Times New Roman" w:hAnsi="Times New Roman" w:cs="Times New Roman"/>
                <w:sz w:val="24"/>
                <w:szCs w:val="17"/>
                <w:lang w:eastAsia="hr-HR"/>
              </w:rPr>
            </w:pPr>
            <w:r w:rsidRPr="00617A0F">
              <w:rPr>
                <w:rFonts w:ascii="Times New Roman" w:eastAsia="Times New Roman" w:hAnsi="Times New Roman" w:cs="Times New Roman"/>
                <w:b/>
                <w:bCs/>
                <w:sz w:val="24"/>
                <w:szCs w:val="17"/>
                <w:lang w:eastAsia="hr-HR"/>
              </w:rPr>
              <w:t xml:space="preserve">ŠKOLA-VLASTITI PRIHODI                                                                                  </w:t>
            </w:r>
            <w:r w:rsidR="00035E92" w:rsidRPr="00617A0F">
              <w:rPr>
                <w:rFonts w:ascii="Times New Roman" w:eastAsia="Times New Roman" w:hAnsi="Times New Roman" w:cs="Times New Roman"/>
                <w:b/>
                <w:bCs/>
                <w:sz w:val="24"/>
                <w:szCs w:val="17"/>
                <w:lang w:eastAsia="hr-HR"/>
              </w:rPr>
              <w:t>28.596,24</w:t>
            </w:r>
          </w:p>
        </w:tc>
      </w:tr>
      <w:tr w:rsidR="00B56ABB" w:rsidRPr="00617A0F" w:rsidTr="003A14B9">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D9E2F3" w:themeFill="accent1" w:themeFillTint="33"/>
            <w:vAlign w:val="center"/>
            <w:hideMark/>
          </w:tcPr>
          <w:p w:rsidR="00B56ABB" w:rsidRPr="00617A0F" w:rsidRDefault="000869CD" w:rsidP="003A14B9">
            <w:pPr>
              <w:spacing w:after="0"/>
              <w:jc w:val="both"/>
              <w:rPr>
                <w:rFonts w:ascii="Times New Roman" w:eastAsia="Times New Roman" w:hAnsi="Times New Roman" w:cs="Times New Roman"/>
                <w:sz w:val="24"/>
                <w:szCs w:val="17"/>
                <w:lang w:eastAsia="hr-HR"/>
              </w:rPr>
            </w:pPr>
            <w:r w:rsidRPr="00617A0F">
              <w:rPr>
                <w:rFonts w:ascii="Times New Roman" w:eastAsia="Times New Roman" w:hAnsi="Times New Roman" w:cs="Times New Roman"/>
                <w:b/>
                <w:bCs/>
                <w:sz w:val="24"/>
                <w:szCs w:val="17"/>
                <w:lang w:eastAsia="hr-HR"/>
              </w:rPr>
              <w:t xml:space="preserve">GRAD SPLIT i GRAD za </w:t>
            </w:r>
            <w:proofErr w:type="spellStart"/>
            <w:r w:rsidRPr="00617A0F">
              <w:rPr>
                <w:rFonts w:ascii="Times New Roman" w:eastAsia="Times New Roman" w:hAnsi="Times New Roman" w:cs="Times New Roman"/>
                <w:b/>
                <w:bCs/>
                <w:sz w:val="24"/>
                <w:szCs w:val="17"/>
                <w:lang w:eastAsia="hr-HR"/>
              </w:rPr>
              <w:t>soc</w:t>
            </w:r>
            <w:proofErr w:type="spellEnd"/>
            <w:r w:rsidRPr="00617A0F">
              <w:rPr>
                <w:rFonts w:ascii="Times New Roman" w:eastAsia="Times New Roman" w:hAnsi="Times New Roman" w:cs="Times New Roman"/>
                <w:b/>
                <w:bCs/>
                <w:sz w:val="24"/>
                <w:szCs w:val="17"/>
                <w:lang w:eastAsia="hr-HR"/>
              </w:rPr>
              <w:t xml:space="preserve">. </w:t>
            </w:r>
            <w:r w:rsidR="00035E92" w:rsidRPr="00617A0F">
              <w:rPr>
                <w:rFonts w:ascii="Times New Roman" w:eastAsia="Times New Roman" w:hAnsi="Times New Roman" w:cs="Times New Roman"/>
                <w:b/>
                <w:bCs/>
                <w:sz w:val="24"/>
                <w:szCs w:val="17"/>
                <w:lang w:eastAsia="hr-HR"/>
              </w:rPr>
              <w:t>s</w:t>
            </w:r>
            <w:r w:rsidRPr="00617A0F">
              <w:rPr>
                <w:rFonts w:ascii="Times New Roman" w:eastAsia="Times New Roman" w:hAnsi="Times New Roman" w:cs="Times New Roman"/>
                <w:b/>
                <w:bCs/>
                <w:sz w:val="24"/>
                <w:szCs w:val="17"/>
                <w:lang w:eastAsia="hr-HR"/>
              </w:rPr>
              <w:t>ubvencije</w:t>
            </w:r>
            <w:r w:rsidR="00035E92" w:rsidRPr="00617A0F">
              <w:rPr>
                <w:rFonts w:ascii="Times New Roman" w:eastAsia="Times New Roman" w:hAnsi="Times New Roman" w:cs="Times New Roman"/>
                <w:b/>
                <w:bCs/>
                <w:sz w:val="24"/>
                <w:szCs w:val="17"/>
                <w:lang w:eastAsia="hr-HR"/>
              </w:rPr>
              <w:t xml:space="preserve">                                                          1.431.151,83</w:t>
            </w:r>
          </w:p>
        </w:tc>
      </w:tr>
      <w:tr w:rsidR="00B56ABB" w:rsidRPr="00617A0F" w:rsidTr="003A14B9">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D9E2F3" w:themeFill="accent1" w:themeFillTint="33"/>
            <w:vAlign w:val="center"/>
            <w:hideMark/>
          </w:tcPr>
          <w:p w:rsidR="00B56ABB" w:rsidRPr="00617A0F" w:rsidRDefault="00B56ABB" w:rsidP="003A14B9">
            <w:pPr>
              <w:spacing w:after="0"/>
              <w:jc w:val="both"/>
              <w:rPr>
                <w:rFonts w:ascii="Times New Roman" w:eastAsia="Times New Roman" w:hAnsi="Times New Roman" w:cs="Times New Roman"/>
                <w:sz w:val="24"/>
                <w:szCs w:val="17"/>
                <w:lang w:eastAsia="hr-HR"/>
              </w:rPr>
            </w:pPr>
            <w:r w:rsidRPr="00617A0F">
              <w:rPr>
                <w:rFonts w:ascii="Times New Roman" w:eastAsia="Times New Roman" w:hAnsi="Times New Roman" w:cs="Times New Roman"/>
                <w:b/>
                <w:bCs/>
                <w:sz w:val="24"/>
                <w:szCs w:val="17"/>
                <w:lang w:eastAsia="hr-HR"/>
              </w:rPr>
              <w:t xml:space="preserve">PRODUŽENI B.                                                                                                         </w:t>
            </w:r>
            <w:r w:rsidR="006B1CF5" w:rsidRPr="00617A0F">
              <w:rPr>
                <w:rFonts w:ascii="Times New Roman" w:eastAsia="Times New Roman" w:hAnsi="Times New Roman" w:cs="Times New Roman"/>
                <w:b/>
                <w:bCs/>
                <w:sz w:val="24"/>
                <w:szCs w:val="17"/>
                <w:lang w:eastAsia="hr-HR"/>
              </w:rPr>
              <w:t>262.765,74</w:t>
            </w:r>
          </w:p>
        </w:tc>
      </w:tr>
      <w:tr w:rsidR="00B56ABB" w:rsidRPr="00617A0F" w:rsidTr="003A14B9">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D9E2F3" w:themeFill="accent1" w:themeFillTint="33"/>
            <w:vAlign w:val="center"/>
            <w:hideMark/>
          </w:tcPr>
          <w:p w:rsidR="00B56ABB" w:rsidRPr="00617A0F" w:rsidRDefault="00B56ABB" w:rsidP="003A14B9">
            <w:pPr>
              <w:spacing w:after="0"/>
              <w:jc w:val="both"/>
              <w:rPr>
                <w:rFonts w:ascii="Times New Roman" w:eastAsia="Times New Roman" w:hAnsi="Times New Roman" w:cs="Times New Roman"/>
                <w:b/>
                <w:sz w:val="24"/>
                <w:szCs w:val="17"/>
                <w:lang w:eastAsia="hr-HR"/>
              </w:rPr>
            </w:pPr>
            <w:r w:rsidRPr="00617A0F">
              <w:rPr>
                <w:rFonts w:ascii="Times New Roman" w:eastAsia="Times New Roman" w:hAnsi="Times New Roman" w:cs="Times New Roman"/>
                <w:b/>
                <w:sz w:val="24"/>
                <w:szCs w:val="17"/>
                <w:lang w:eastAsia="hr-HR"/>
              </w:rPr>
              <w:t xml:space="preserve">MINISTARSTVO ZN. I OBR i </w:t>
            </w:r>
            <w:proofErr w:type="spellStart"/>
            <w:r w:rsidRPr="00617A0F">
              <w:rPr>
                <w:rFonts w:ascii="Times New Roman" w:eastAsia="Times New Roman" w:hAnsi="Times New Roman" w:cs="Times New Roman"/>
                <w:b/>
                <w:sz w:val="24"/>
                <w:szCs w:val="17"/>
                <w:lang w:eastAsia="hr-HR"/>
              </w:rPr>
              <w:t>drž</w:t>
            </w:r>
            <w:proofErr w:type="spellEnd"/>
            <w:r w:rsidRPr="00617A0F">
              <w:rPr>
                <w:rFonts w:ascii="Times New Roman" w:eastAsia="Times New Roman" w:hAnsi="Times New Roman" w:cs="Times New Roman"/>
                <w:b/>
                <w:sz w:val="24"/>
                <w:szCs w:val="17"/>
                <w:lang w:eastAsia="hr-HR"/>
              </w:rPr>
              <w:t xml:space="preserve">. </w:t>
            </w:r>
            <w:proofErr w:type="spellStart"/>
            <w:r w:rsidRPr="00617A0F">
              <w:rPr>
                <w:rFonts w:ascii="Times New Roman" w:eastAsia="Times New Roman" w:hAnsi="Times New Roman" w:cs="Times New Roman"/>
                <w:b/>
                <w:sz w:val="24"/>
                <w:szCs w:val="17"/>
                <w:lang w:eastAsia="hr-HR"/>
              </w:rPr>
              <w:t>pror</w:t>
            </w:r>
            <w:proofErr w:type="spellEnd"/>
            <w:r w:rsidRPr="00617A0F">
              <w:rPr>
                <w:rFonts w:ascii="Times New Roman" w:eastAsia="Times New Roman" w:hAnsi="Times New Roman" w:cs="Times New Roman"/>
                <w:b/>
                <w:sz w:val="24"/>
                <w:szCs w:val="17"/>
                <w:lang w:eastAsia="hr-HR"/>
              </w:rPr>
              <w:t>.</w:t>
            </w:r>
            <w:r w:rsidR="001B2817" w:rsidRPr="00617A0F">
              <w:rPr>
                <w:rFonts w:ascii="Times New Roman" w:eastAsia="Times New Roman" w:hAnsi="Times New Roman" w:cs="Times New Roman"/>
                <w:b/>
                <w:sz w:val="24"/>
                <w:szCs w:val="17"/>
                <w:lang w:eastAsia="hr-HR"/>
              </w:rPr>
              <w:t>+HZZO</w:t>
            </w:r>
            <w:r w:rsidRPr="00617A0F">
              <w:rPr>
                <w:rFonts w:ascii="Times New Roman" w:eastAsia="Times New Roman" w:hAnsi="Times New Roman" w:cs="Times New Roman"/>
                <w:b/>
                <w:sz w:val="24"/>
                <w:szCs w:val="17"/>
                <w:lang w:eastAsia="hr-HR"/>
              </w:rPr>
              <w:t xml:space="preserve">                                                      </w:t>
            </w:r>
            <w:r w:rsidR="001B2817" w:rsidRPr="00617A0F">
              <w:rPr>
                <w:rFonts w:ascii="Times New Roman" w:eastAsia="Times New Roman" w:hAnsi="Times New Roman" w:cs="Times New Roman"/>
                <w:b/>
                <w:sz w:val="24"/>
                <w:szCs w:val="17"/>
                <w:lang w:eastAsia="hr-HR"/>
              </w:rPr>
              <w:t>7.926.907,90</w:t>
            </w:r>
          </w:p>
        </w:tc>
      </w:tr>
      <w:tr w:rsidR="00B56ABB" w:rsidRPr="00617A0F" w:rsidTr="003A14B9">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D9E2F3" w:themeFill="accent1" w:themeFillTint="33"/>
            <w:vAlign w:val="center"/>
            <w:hideMark/>
          </w:tcPr>
          <w:p w:rsidR="00B56ABB" w:rsidRPr="00617A0F" w:rsidRDefault="00B56ABB" w:rsidP="003A14B9">
            <w:pPr>
              <w:spacing w:after="0"/>
              <w:jc w:val="both"/>
              <w:rPr>
                <w:rFonts w:ascii="Times New Roman" w:eastAsia="Times New Roman" w:hAnsi="Times New Roman" w:cs="Times New Roman"/>
                <w:sz w:val="24"/>
                <w:szCs w:val="17"/>
                <w:lang w:eastAsia="hr-HR"/>
              </w:rPr>
            </w:pPr>
            <w:r w:rsidRPr="00617A0F">
              <w:rPr>
                <w:rFonts w:ascii="Times New Roman" w:eastAsia="Times New Roman" w:hAnsi="Times New Roman" w:cs="Times New Roman"/>
                <w:b/>
                <w:bCs/>
                <w:sz w:val="24"/>
                <w:szCs w:val="17"/>
                <w:lang w:eastAsia="hr-HR"/>
              </w:rPr>
              <w:t xml:space="preserve">ŽUPANIJA S.-D.                                                                                                                   </w:t>
            </w:r>
            <w:r w:rsidR="001B2817" w:rsidRPr="00617A0F">
              <w:rPr>
                <w:rFonts w:ascii="Times New Roman" w:eastAsia="Times New Roman" w:hAnsi="Times New Roman" w:cs="Times New Roman"/>
                <w:b/>
                <w:bCs/>
                <w:sz w:val="24"/>
                <w:szCs w:val="17"/>
                <w:lang w:eastAsia="hr-HR"/>
              </w:rPr>
              <w:t>5.040,00</w:t>
            </w:r>
          </w:p>
        </w:tc>
      </w:tr>
      <w:tr w:rsidR="00B56ABB" w:rsidRPr="00617A0F" w:rsidTr="003A14B9">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D9E2F3" w:themeFill="accent1" w:themeFillTint="33"/>
            <w:vAlign w:val="center"/>
            <w:hideMark/>
          </w:tcPr>
          <w:p w:rsidR="00B56ABB" w:rsidRPr="00617A0F" w:rsidRDefault="00B56ABB" w:rsidP="003A14B9">
            <w:pPr>
              <w:spacing w:after="0"/>
              <w:jc w:val="both"/>
              <w:rPr>
                <w:rFonts w:ascii="Times New Roman" w:eastAsia="Times New Roman" w:hAnsi="Times New Roman" w:cs="Times New Roman"/>
                <w:sz w:val="24"/>
                <w:szCs w:val="17"/>
                <w:lang w:eastAsia="hr-HR"/>
              </w:rPr>
            </w:pPr>
            <w:r w:rsidRPr="00617A0F">
              <w:rPr>
                <w:rFonts w:ascii="Times New Roman" w:eastAsia="Times New Roman" w:hAnsi="Times New Roman" w:cs="Times New Roman"/>
                <w:b/>
                <w:bCs/>
                <w:sz w:val="24"/>
                <w:szCs w:val="17"/>
                <w:lang w:eastAsia="hr-HR"/>
              </w:rPr>
              <w:t xml:space="preserve">EU-fondovi                                                                                                                             </w:t>
            </w:r>
            <w:r w:rsidR="001B2817" w:rsidRPr="00617A0F">
              <w:rPr>
                <w:rFonts w:ascii="Times New Roman" w:eastAsia="Times New Roman" w:hAnsi="Times New Roman" w:cs="Times New Roman"/>
                <w:b/>
                <w:bCs/>
                <w:sz w:val="24"/>
                <w:szCs w:val="17"/>
                <w:lang w:eastAsia="hr-HR"/>
              </w:rPr>
              <w:t>161.148,27</w:t>
            </w:r>
          </w:p>
        </w:tc>
      </w:tr>
      <w:tr w:rsidR="00B56ABB" w:rsidRPr="00617A0F" w:rsidTr="003A14B9">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D9E2F3" w:themeFill="accent1" w:themeFillTint="33"/>
            <w:vAlign w:val="center"/>
          </w:tcPr>
          <w:p w:rsidR="00B56ABB" w:rsidRPr="00617A0F" w:rsidRDefault="00B56ABB" w:rsidP="003A14B9">
            <w:pPr>
              <w:spacing w:after="0"/>
              <w:jc w:val="both"/>
              <w:rPr>
                <w:rFonts w:ascii="Times New Roman" w:eastAsia="Times New Roman" w:hAnsi="Times New Roman" w:cs="Times New Roman"/>
                <w:b/>
                <w:bCs/>
                <w:sz w:val="24"/>
                <w:szCs w:val="17"/>
                <w:lang w:eastAsia="hr-HR"/>
              </w:rPr>
            </w:pPr>
            <w:r w:rsidRPr="00617A0F">
              <w:rPr>
                <w:rFonts w:ascii="Times New Roman" w:eastAsia="Times New Roman" w:hAnsi="Times New Roman" w:cs="Times New Roman"/>
                <w:b/>
                <w:bCs/>
                <w:sz w:val="24"/>
                <w:szCs w:val="17"/>
                <w:lang w:eastAsia="hr-HR"/>
              </w:rPr>
              <w:t xml:space="preserve">DONACIJE                                                                                                                             </w:t>
            </w:r>
            <w:r w:rsidR="001B2817" w:rsidRPr="00617A0F">
              <w:rPr>
                <w:rFonts w:ascii="Times New Roman" w:eastAsia="Times New Roman" w:hAnsi="Times New Roman" w:cs="Times New Roman"/>
                <w:b/>
                <w:bCs/>
                <w:sz w:val="24"/>
                <w:szCs w:val="17"/>
                <w:lang w:eastAsia="hr-HR"/>
              </w:rPr>
              <w:t>10.350,00</w:t>
            </w:r>
          </w:p>
        </w:tc>
      </w:tr>
      <w:tr w:rsidR="00C966ED" w:rsidRPr="00617A0F" w:rsidTr="003A14B9">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D9E2F3" w:themeFill="accent1" w:themeFillTint="33"/>
            <w:vAlign w:val="center"/>
          </w:tcPr>
          <w:p w:rsidR="00C966ED" w:rsidRPr="00617A0F" w:rsidRDefault="00C966ED" w:rsidP="003A14B9">
            <w:pPr>
              <w:spacing w:after="0"/>
              <w:jc w:val="both"/>
              <w:rPr>
                <w:rFonts w:ascii="Times New Roman" w:eastAsia="Times New Roman" w:hAnsi="Times New Roman" w:cs="Times New Roman"/>
                <w:b/>
                <w:bCs/>
                <w:sz w:val="24"/>
                <w:szCs w:val="17"/>
                <w:lang w:eastAsia="hr-HR"/>
              </w:rPr>
            </w:pPr>
            <w:r w:rsidRPr="00617A0F">
              <w:rPr>
                <w:rFonts w:ascii="Times New Roman" w:eastAsia="Times New Roman" w:hAnsi="Times New Roman" w:cs="Times New Roman"/>
                <w:b/>
                <w:bCs/>
                <w:sz w:val="24"/>
                <w:szCs w:val="17"/>
                <w:lang w:eastAsia="hr-HR"/>
              </w:rPr>
              <w:t xml:space="preserve">RODITELJI za </w:t>
            </w:r>
            <w:proofErr w:type="spellStart"/>
            <w:r w:rsidRPr="00617A0F">
              <w:rPr>
                <w:rFonts w:ascii="Times New Roman" w:eastAsia="Times New Roman" w:hAnsi="Times New Roman" w:cs="Times New Roman"/>
                <w:b/>
                <w:bCs/>
                <w:sz w:val="24"/>
                <w:szCs w:val="17"/>
                <w:lang w:eastAsia="hr-HR"/>
              </w:rPr>
              <w:t>izgublj</w:t>
            </w:r>
            <w:proofErr w:type="spellEnd"/>
            <w:r w:rsidRPr="00617A0F">
              <w:rPr>
                <w:rFonts w:ascii="Times New Roman" w:eastAsia="Times New Roman" w:hAnsi="Times New Roman" w:cs="Times New Roman"/>
                <w:b/>
                <w:bCs/>
                <w:sz w:val="24"/>
                <w:szCs w:val="17"/>
                <w:lang w:eastAsia="hr-HR"/>
              </w:rPr>
              <w:t xml:space="preserve">. </w:t>
            </w:r>
            <w:proofErr w:type="spellStart"/>
            <w:r w:rsidRPr="00617A0F">
              <w:rPr>
                <w:rFonts w:ascii="Times New Roman" w:eastAsia="Times New Roman" w:hAnsi="Times New Roman" w:cs="Times New Roman"/>
                <w:b/>
                <w:bCs/>
                <w:sz w:val="24"/>
                <w:szCs w:val="17"/>
                <w:lang w:eastAsia="hr-HR"/>
              </w:rPr>
              <w:t>udžb</w:t>
            </w:r>
            <w:proofErr w:type="spellEnd"/>
            <w:r w:rsidRPr="00617A0F">
              <w:rPr>
                <w:rFonts w:ascii="Times New Roman" w:eastAsia="Times New Roman" w:hAnsi="Times New Roman" w:cs="Times New Roman"/>
                <w:b/>
                <w:bCs/>
                <w:sz w:val="24"/>
                <w:szCs w:val="17"/>
                <w:lang w:eastAsia="hr-HR"/>
              </w:rPr>
              <w:t>.                                                                                       138,50</w:t>
            </w:r>
          </w:p>
        </w:tc>
      </w:tr>
      <w:tr w:rsidR="00B56ABB" w:rsidRPr="00617A0F" w:rsidTr="003A14B9">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B4C6E7" w:themeFill="accent1" w:themeFillTint="66"/>
            <w:vAlign w:val="center"/>
            <w:hideMark/>
          </w:tcPr>
          <w:p w:rsidR="00B56ABB" w:rsidRPr="00617A0F" w:rsidRDefault="00B56ABB" w:rsidP="003A14B9">
            <w:pPr>
              <w:spacing w:after="0"/>
              <w:jc w:val="both"/>
              <w:rPr>
                <w:rFonts w:ascii="Times New Roman" w:eastAsia="Times New Roman" w:hAnsi="Times New Roman" w:cs="Times New Roman"/>
                <w:sz w:val="24"/>
                <w:szCs w:val="17"/>
                <w:lang w:eastAsia="hr-HR"/>
              </w:rPr>
            </w:pPr>
            <w:r w:rsidRPr="00617A0F">
              <w:rPr>
                <w:rFonts w:ascii="Times New Roman" w:eastAsia="Times New Roman" w:hAnsi="Times New Roman" w:cs="Times New Roman"/>
                <w:b/>
                <w:bCs/>
                <w:sz w:val="24"/>
                <w:szCs w:val="17"/>
                <w:lang w:eastAsia="hr-HR"/>
              </w:rPr>
              <w:t xml:space="preserve">Ukupno priljevi:                                                                                                    </w:t>
            </w:r>
            <w:r w:rsidR="00CB69CE" w:rsidRPr="00617A0F">
              <w:rPr>
                <w:rFonts w:ascii="Times New Roman" w:eastAsia="Times New Roman" w:hAnsi="Times New Roman" w:cs="Times New Roman"/>
                <w:b/>
                <w:bCs/>
                <w:sz w:val="24"/>
                <w:szCs w:val="17"/>
                <w:lang w:eastAsia="hr-HR"/>
              </w:rPr>
              <w:t>9.826.098,48</w:t>
            </w:r>
          </w:p>
        </w:tc>
      </w:tr>
    </w:tbl>
    <w:p w:rsidR="00B56ABB" w:rsidRPr="00617A0F" w:rsidRDefault="00B56ABB" w:rsidP="00B56ABB">
      <w:pPr>
        <w:jc w:val="both"/>
        <w:rPr>
          <w:rFonts w:ascii="Times New Roman" w:hAnsi="Times New Roman" w:cs="Times New Roman"/>
          <w:u w:val="single"/>
        </w:rPr>
      </w:pPr>
    </w:p>
    <w:p w:rsidR="00B56ABB" w:rsidRPr="00617A0F" w:rsidRDefault="00B56ABB" w:rsidP="00B56ABB">
      <w:pPr>
        <w:pStyle w:val="xmsonormal"/>
        <w:spacing w:before="0" w:beforeAutospacing="0" w:after="0" w:afterAutospacing="0" w:line="276" w:lineRule="auto"/>
        <w:jc w:val="both"/>
        <w:rPr>
          <w:color w:val="000000"/>
        </w:rPr>
      </w:pPr>
    </w:p>
    <w:p w:rsidR="00B56ABB" w:rsidRPr="00617A0F" w:rsidRDefault="00B56ABB" w:rsidP="00B56ABB">
      <w:pPr>
        <w:pStyle w:val="xmsonormal"/>
        <w:spacing w:before="0" w:beforeAutospacing="0" w:after="0" w:afterAutospacing="0" w:line="276" w:lineRule="auto"/>
        <w:jc w:val="both"/>
        <w:rPr>
          <w:color w:val="000000"/>
        </w:rPr>
      </w:pPr>
      <w:r w:rsidRPr="00617A0F">
        <w:rPr>
          <w:color w:val="000000"/>
        </w:rPr>
        <w:t>Školski odbor donosi odluku da se prihvaća na uvid realizacije proračuna/financijskog plana.</w:t>
      </w:r>
    </w:p>
    <w:p w:rsidR="00F01075" w:rsidRPr="00617A0F" w:rsidRDefault="00F01075" w:rsidP="00B56ABB">
      <w:pPr>
        <w:pStyle w:val="xmsonormal"/>
        <w:spacing w:before="0" w:beforeAutospacing="0" w:after="0" w:afterAutospacing="0" w:line="276" w:lineRule="auto"/>
        <w:jc w:val="both"/>
        <w:rPr>
          <w:color w:val="000000"/>
          <w:bdr w:val="none" w:sz="0" w:space="0" w:color="auto" w:frame="1"/>
        </w:rPr>
      </w:pPr>
      <w:r w:rsidRPr="00617A0F">
        <w:rPr>
          <w:color w:val="000000"/>
          <w:bdr w:val="none" w:sz="0" w:space="0" w:color="auto" w:frame="1"/>
        </w:rPr>
        <w:t>Također, istome se predaje Odluka o raspodjeli i utrošku viška sredstava po G.F.I.</w:t>
      </w:r>
    </w:p>
    <w:p w:rsidR="00034353" w:rsidRPr="00617A0F" w:rsidRDefault="00034353" w:rsidP="00B56ABB">
      <w:pPr>
        <w:pStyle w:val="xmsonormal"/>
        <w:spacing w:before="0" w:beforeAutospacing="0" w:after="0" w:afterAutospacing="0" w:line="276" w:lineRule="auto"/>
        <w:jc w:val="both"/>
        <w:rPr>
          <w:color w:val="000000"/>
          <w:bdr w:val="none" w:sz="0" w:space="0" w:color="auto" w:frame="1"/>
        </w:rPr>
      </w:pPr>
    </w:p>
    <w:p w:rsidR="000351EF" w:rsidRPr="00617A0F" w:rsidRDefault="006B2D90" w:rsidP="000351EF">
      <w:pPr>
        <w:pStyle w:val="Naglaencitat"/>
        <w:rPr>
          <w:rFonts w:ascii="Times New Roman" w:hAnsi="Times New Roman" w:cs="Times New Roman"/>
        </w:rPr>
      </w:pPr>
      <w:r w:rsidRPr="00617A0F">
        <w:rPr>
          <w:rFonts w:ascii="Times New Roman" w:hAnsi="Times New Roman" w:cs="Times New Roman"/>
        </w:rPr>
        <w:lastRenderedPageBreak/>
        <w:t>Obrazloženja uspješnosti i realizacije te osvrt na obveze i potraživanja na dan</w:t>
      </w:r>
      <w:r w:rsidR="000351EF" w:rsidRPr="00617A0F">
        <w:rPr>
          <w:rFonts w:ascii="Times New Roman" w:hAnsi="Times New Roman" w:cs="Times New Roman"/>
        </w:rPr>
        <w:t xml:space="preserve"> 31. 12. 202</w:t>
      </w:r>
      <w:r w:rsidRPr="00617A0F">
        <w:rPr>
          <w:rFonts w:ascii="Times New Roman" w:hAnsi="Times New Roman" w:cs="Times New Roman"/>
        </w:rPr>
        <w:t>2</w:t>
      </w:r>
      <w:r w:rsidR="000351EF" w:rsidRPr="00617A0F">
        <w:rPr>
          <w:rFonts w:ascii="Times New Roman" w:hAnsi="Times New Roman" w:cs="Times New Roman"/>
        </w:rPr>
        <w:t>.</w:t>
      </w:r>
      <w:r w:rsidRPr="00617A0F">
        <w:rPr>
          <w:rFonts w:ascii="Times New Roman" w:hAnsi="Times New Roman" w:cs="Times New Roman"/>
        </w:rPr>
        <w:t>,</w:t>
      </w:r>
      <w:r w:rsidR="000351EF" w:rsidRPr="00617A0F">
        <w:rPr>
          <w:rFonts w:ascii="Times New Roman" w:hAnsi="Times New Roman" w:cs="Times New Roman"/>
        </w:rPr>
        <w:t xml:space="preserve"> usporedba s 202</w:t>
      </w:r>
      <w:r w:rsidRPr="00617A0F">
        <w:rPr>
          <w:rFonts w:ascii="Times New Roman" w:hAnsi="Times New Roman" w:cs="Times New Roman"/>
        </w:rPr>
        <w:t>1</w:t>
      </w:r>
      <w:r w:rsidR="000351EF" w:rsidRPr="00617A0F">
        <w:rPr>
          <w:rFonts w:ascii="Times New Roman" w:hAnsi="Times New Roman" w:cs="Times New Roman"/>
        </w:rPr>
        <w:t>. g. te pojašnjenja</w:t>
      </w:r>
      <w:r w:rsidRPr="00617A0F">
        <w:rPr>
          <w:rFonts w:ascii="Times New Roman" w:hAnsi="Times New Roman" w:cs="Times New Roman"/>
        </w:rPr>
        <w:t xml:space="preserve"> prema  G.F.I.</w:t>
      </w:r>
      <w:r w:rsidR="000351EF" w:rsidRPr="00617A0F">
        <w:rPr>
          <w:rFonts w:ascii="Times New Roman" w:hAnsi="Times New Roman" w:cs="Times New Roman"/>
        </w:rPr>
        <w:t>:</w:t>
      </w:r>
    </w:p>
    <w:p w:rsidR="006B2D90" w:rsidRPr="00617A0F" w:rsidRDefault="006B2D90" w:rsidP="006B2D90">
      <w:pPr>
        <w:spacing w:after="240" w:line="360" w:lineRule="auto"/>
        <w:jc w:val="both"/>
        <w:rPr>
          <w:rFonts w:ascii="Times New Roman" w:hAnsi="Times New Roman" w:cs="Times New Roman"/>
          <w:u w:val="single"/>
        </w:rPr>
      </w:pPr>
      <w:r w:rsidRPr="00617A0F">
        <w:rPr>
          <w:rFonts w:ascii="Times New Roman" w:hAnsi="Times New Roman" w:cs="Times New Roman"/>
          <w:u w:val="single"/>
        </w:rPr>
        <w:t xml:space="preserve">Stanje imovine na dan 31.12.2022. </w:t>
      </w:r>
      <w:r w:rsidRPr="00617A0F">
        <w:rPr>
          <w:rFonts w:ascii="Times New Roman" w:hAnsi="Times New Roman" w:cs="Times New Roman"/>
        </w:rPr>
        <w:t>iznosi 3.018.008,71 kn.</w:t>
      </w:r>
      <w:r w:rsidRPr="00617A0F">
        <w:rPr>
          <w:rFonts w:ascii="Times New Roman" w:hAnsi="Times New Roman" w:cs="Times New Roman"/>
          <w:u w:val="single"/>
        </w:rPr>
        <w:t xml:space="preserve"> </w:t>
      </w:r>
    </w:p>
    <w:p w:rsidR="006B2D90" w:rsidRPr="00617A0F" w:rsidRDefault="006B2D90" w:rsidP="006B2D90">
      <w:pPr>
        <w:spacing w:after="240" w:line="360" w:lineRule="auto"/>
        <w:jc w:val="both"/>
        <w:rPr>
          <w:rFonts w:ascii="Times New Roman" w:hAnsi="Times New Roman" w:cs="Times New Roman"/>
        </w:rPr>
      </w:pPr>
      <w:r w:rsidRPr="00617A0F">
        <w:rPr>
          <w:rFonts w:ascii="Times New Roman" w:hAnsi="Times New Roman" w:cs="Times New Roman"/>
          <w:i/>
          <w:u w:val="single"/>
        </w:rPr>
        <w:t>Razred 0 – Nefinancijska imovina</w:t>
      </w:r>
      <w:r w:rsidRPr="00617A0F">
        <w:rPr>
          <w:rFonts w:ascii="Times New Roman" w:hAnsi="Times New Roman" w:cs="Times New Roman"/>
        </w:rPr>
        <w:t xml:space="preserve"> iznosi 1.776.308,07 kn.</w:t>
      </w:r>
    </w:p>
    <w:p w:rsidR="006B2D90" w:rsidRPr="00617A0F" w:rsidRDefault="006B2D90" w:rsidP="006B2D90">
      <w:pPr>
        <w:spacing w:after="240" w:line="360" w:lineRule="auto"/>
        <w:ind w:left="708"/>
        <w:jc w:val="both"/>
        <w:rPr>
          <w:rFonts w:ascii="Times New Roman" w:hAnsi="Times New Roman" w:cs="Times New Roman"/>
        </w:rPr>
      </w:pPr>
      <w:r w:rsidRPr="00617A0F">
        <w:rPr>
          <w:rFonts w:ascii="Times New Roman" w:hAnsi="Times New Roman" w:cs="Times New Roman"/>
        </w:rPr>
        <w:t xml:space="preserve">Nema značajnijih promjena na kontima u odnosu na 2021. </w:t>
      </w:r>
    </w:p>
    <w:p w:rsidR="006B2D90" w:rsidRPr="00617A0F" w:rsidRDefault="006B2D90" w:rsidP="006B2D90">
      <w:pPr>
        <w:rPr>
          <w:rFonts w:ascii="Times New Roman" w:hAnsi="Times New Roman" w:cs="Times New Roman"/>
        </w:rPr>
      </w:pPr>
      <w:r w:rsidRPr="00617A0F">
        <w:rPr>
          <w:rFonts w:ascii="Times New Roman" w:hAnsi="Times New Roman" w:cs="Times New Roman"/>
          <w:i/>
          <w:u w:val="single"/>
        </w:rPr>
        <w:t>Razred 1 – financijska imovina</w:t>
      </w:r>
      <w:r w:rsidRPr="00617A0F">
        <w:rPr>
          <w:rFonts w:ascii="Times New Roman" w:hAnsi="Times New Roman" w:cs="Times New Roman"/>
        </w:rPr>
        <w:t xml:space="preserve"> iznosi 1.241.700,64 kn. </w:t>
      </w:r>
    </w:p>
    <w:p w:rsidR="006B2D90" w:rsidRPr="00617A0F" w:rsidRDefault="006B2D90" w:rsidP="006B2D90">
      <w:pPr>
        <w:spacing w:after="240" w:line="360" w:lineRule="auto"/>
        <w:ind w:left="1410" w:hanging="1410"/>
        <w:jc w:val="both"/>
        <w:rPr>
          <w:rFonts w:ascii="Times New Roman" w:hAnsi="Times New Roman" w:cs="Times New Roman"/>
        </w:rPr>
      </w:pPr>
      <w:r w:rsidRPr="00617A0F">
        <w:rPr>
          <w:rFonts w:ascii="Times New Roman" w:hAnsi="Times New Roman" w:cs="Times New Roman"/>
        </w:rPr>
        <w:t xml:space="preserve">Općenito su potraživanja porasla zbog oporavka situacije i iznajmljivanja dvorane, a porasla su i po izlaznim računima za produženi boravak, s </w:t>
      </w:r>
      <w:proofErr w:type="spellStart"/>
      <w:r w:rsidRPr="00617A0F">
        <w:rPr>
          <w:rFonts w:ascii="Times New Roman" w:hAnsi="Times New Roman" w:cs="Times New Roman"/>
        </w:rPr>
        <w:t>obz</w:t>
      </w:r>
      <w:proofErr w:type="spellEnd"/>
      <w:r w:rsidRPr="00617A0F">
        <w:rPr>
          <w:rFonts w:ascii="Times New Roman" w:hAnsi="Times New Roman" w:cs="Times New Roman"/>
        </w:rPr>
        <w:t xml:space="preserve">. da je broj djece povećan za 1 razred. Škola je krenula u postupak prisilne naplate zbog dužnika (K. K. </w:t>
      </w:r>
      <w:proofErr w:type="spellStart"/>
      <w:r w:rsidRPr="00617A0F">
        <w:rPr>
          <w:rFonts w:ascii="Times New Roman" w:hAnsi="Times New Roman" w:cs="Times New Roman"/>
        </w:rPr>
        <w:t>Dalvin</w:t>
      </w:r>
      <w:proofErr w:type="spellEnd"/>
      <w:r w:rsidRPr="00617A0F">
        <w:rPr>
          <w:rFonts w:ascii="Times New Roman" w:hAnsi="Times New Roman" w:cs="Times New Roman"/>
        </w:rPr>
        <w:t xml:space="preserve">), dok je ostala potraživanja uredno naplaćivala, izuzev od N. A. </w:t>
      </w:r>
      <w:proofErr w:type="spellStart"/>
      <w:r w:rsidRPr="00617A0F">
        <w:rPr>
          <w:rFonts w:ascii="Times New Roman" w:hAnsi="Times New Roman" w:cs="Times New Roman"/>
        </w:rPr>
        <w:t>Mladinić</w:t>
      </w:r>
      <w:proofErr w:type="spellEnd"/>
      <w:r w:rsidRPr="00617A0F">
        <w:rPr>
          <w:rFonts w:ascii="Times New Roman" w:hAnsi="Times New Roman" w:cs="Times New Roman"/>
        </w:rPr>
        <w:t xml:space="preserve">. </w:t>
      </w:r>
    </w:p>
    <w:p w:rsidR="006B2D90" w:rsidRPr="00617A0F" w:rsidRDefault="006B2D90" w:rsidP="006B2D90">
      <w:pPr>
        <w:rPr>
          <w:rFonts w:ascii="Times New Roman" w:hAnsi="Times New Roman" w:cs="Times New Roman"/>
        </w:rPr>
      </w:pPr>
      <w:r w:rsidRPr="00617A0F">
        <w:rPr>
          <w:rFonts w:ascii="Times New Roman" w:hAnsi="Times New Roman" w:cs="Times New Roman"/>
          <w:u w:val="single"/>
        </w:rPr>
        <w:t xml:space="preserve">Novac u banci </w:t>
      </w:r>
      <w:r w:rsidRPr="00617A0F">
        <w:rPr>
          <w:rFonts w:ascii="Times New Roman" w:hAnsi="Times New Roman" w:cs="Times New Roman"/>
        </w:rPr>
        <w:t>iznosi 207.012,56  kn.</w:t>
      </w:r>
    </w:p>
    <w:p w:rsidR="006B2D90" w:rsidRPr="00617A0F" w:rsidRDefault="006B2D90" w:rsidP="006B2D90">
      <w:pPr>
        <w:spacing w:after="240" w:line="360" w:lineRule="auto"/>
        <w:ind w:left="1410" w:hanging="1410"/>
        <w:jc w:val="both"/>
        <w:rPr>
          <w:rFonts w:ascii="Times New Roman" w:hAnsi="Times New Roman" w:cs="Times New Roman"/>
        </w:rPr>
      </w:pPr>
      <w:r w:rsidRPr="00617A0F">
        <w:rPr>
          <w:rFonts w:ascii="Times New Roman" w:hAnsi="Times New Roman" w:cs="Times New Roman"/>
        </w:rPr>
        <w:t xml:space="preserve">Škola na gotovinskoj blagajni više nema sredstava, a koristi se glavnim računom u banci za poslovanje i </w:t>
      </w:r>
      <w:proofErr w:type="spellStart"/>
      <w:r w:rsidRPr="00617A0F">
        <w:rPr>
          <w:rFonts w:ascii="Times New Roman" w:hAnsi="Times New Roman" w:cs="Times New Roman"/>
        </w:rPr>
        <w:t>podračunima</w:t>
      </w:r>
      <w:proofErr w:type="spellEnd"/>
      <w:r w:rsidRPr="00617A0F">
        <w:rPr>
          <w:rFonts w:ascii="Times New Roman" w:hAnsi="Times New Roman" w:cs="Times New Roman"/>
        </w:rPr>
        <w:t xml:space="preserve"> sa sredstvima posebne namjene. To su: </w:t>
      </w:r>
      <w:proofErr w:type="spellStart"/>
      <w:r w:rsidRPr="00617A0F">
        <w:rPr>
          <w:rFonts w:ascii="Times New Roman" w:hAnsi="Times New Roman" w:cs="Times New Roman"/>
        </w:rPr>
        <w:t>podračun</w:t>
      </w:r>
      <w:proofErr w:type="spellEnd"/>
      <w:r w:rsidRPr="00617A0F">
        <w:rPr>
          <w:rFonts w:ascii="Times New Roman" w:hAnsi="Times New Roman" w:cs="Times New Roman"/>
        </w:rPr>
        <w:t xml:space="preserve"> za projekt </w:t>
      </w:r>
      <w:proofErr w:type="spellStart"/>
      <w:r w:rsidRPr="00617A0F">
        <w:rPr>
          <w:rFonts w:ascii="Times New Roman" w:hAnsi="Times New Roman" w:cs="Times New Roman"/>
        </w:rPr>
        <w:t>Erasmus</w:t>
      </w:r>
      <w:proofErr w:type="spellEnd"/>
      <w:r w:rsidRPr="00617A0F">
        <w:rPr>
          <w:rFonts w:ascii="Times New Roman" w:hAnsi="Times New Roman" w:cs="Times New Roman"/>
        </w:rPr>
        <w:t>+, za sredstva produženog boravka i za rad školske zadruge Žuka.</w:t>
      </w:r>
    </w:p>
    <w:p w:rsidR="006B2D90" w:rsidRPr="00617A0F" w:rsidRDefault="006B2D90" w:rsidP="006B2D90">
      <w:pPr>
        <w:spacing w:after="240" w:line="360" w:lineRule="auto"/>
        <w:ind w:left="1410" w:hanging="1410"/>
        <w:jc w:val="both"/>
        <w:rPr>
          <w:rFonts w:ascii="Times New Roman" w:hAnsi="Times New Roman" w:cs="Times New Roman"/>
          <w:u w:val="single"/>
        </w:rPr>
      </w:pPr>
      <w:r w:rsidRPr="00617A0F">
        <w:rPr>
          <w:rFonts w:ascii="Times New Roman" w:hAnsi="Times New Roman" w:cs="Times New Roman"/>
          <w:u w:val="single"/>
        </w:rPr>
        <w:t xml:space="preserve">Potraživanja koja se </w:t>
      </w:r>
      <w:proofErr w:type="spellStart"/>
      <w:r w:rsidRPr="00617A0F">
        <w:rPr>
          <w:rFonts w:ascii="Times New Roman" w:hAnsi="Times New Roman" w:cs="Times New Roman"/>
          <w:u w:val="single"/>
        </w:rPr>
        <w:t>refundraju</w:t>
      </w:r>
      <w:proofErr w:type="spellEnd"/>
      <w:r w:rsidRPr="00617A0F">
        <w:rPr>
          <w:rFonts w:ascii="Times New Roman" w:hAnsi="Times New Roman" w:cs="Times New Roman"/>
          <w:u w:val="single"/>
        </w:rPr>
        <w:t xml:space="preserve">  </w:t>
      </w:r>
      <w:r w:rsidRPr="00617A0F">
        <w:rPr>
          <w:rFonts w:ascii="Times New Roman" w:hAnsi="Times New Roman" w:cs="Times New Roman"/>
        </w:rPr>
        <w:t>iznose 188.019,91  kn i odnose se na bolovanja-HZZO.</w:t>
      </w:r>
    </w:p>
    <w:p w:rsidR="006B2D90" w:rsidRPr="00617A0F" w:rsidRDefault="006B2D90" w:rsidP="006B2D90">
      <w:pPr>
        <w:spacing w:after="240" w:line="360" w:lineRule="auto"/>
        <w:ind w:left="1410" w:hanging="1410"/>
        <w:jc w:val="both"/>
        <w:rPr>
          <w:rFonts w:ascii="Times New Roman" w:hAnsi="Times New Roman" w:cs="Times New Roman"/>
        </w:rPr>
      </w:pPr>
      <w:r w:rsidRPr="00617A0F">
        <w:rPr>
          <w:rFonts w:ascii="Times New Roman" w:hAnsi="Times New Roman" w:cs="Times New Roman"/>
          <w:u w:val="single"/>
        </w:rPr>
        <w:t>Kontinuirani rashodi budućih razdoblja</w:t>
      </w:r>
      <w:r w:rsidRPr="00617A0F">
        <w:rPr>
          <w:rFonts w:ascii="Times New Roman" w:hAnsi="Times New Roman" w:cs="Times New Roman"/>
        </w:rPr>
        <w:t xml:space="preserve"> iznose 774.498,13 kn i odnose se isključivo na plaću zaposlenika te naknadu za nezapošljavanje invalida.</w:t>
      </w:r>
    </w:p>
    <w:p w:rsidR="006B2D90" w:rsidRPr="00617A0F" w:rsidRDefault="006B2D90" w:rsidP="006B2D90">
      <w:pPr>
        <w:spacing w:after="240" w:line="360" w:lineRule="auto"/>
        <w:jc w:val="both"/>
        <w:rPr>
          <w:rFonts w:ascii="Times New Roman" w:hAnsi="Times New Roman" w:cs="Times New Roman"/>
        </w:rPr>
      </w:pPr>
      <w:r w:rsidRPr="00617A0F">
        <w:rPr>
          <w:rFonts w:ascii="Times New Roman" w:hAnsi="Times New Roman" w:cs="Times New Roman"/>
          <w:u w:val="single"/>
        </w:rPr>
        <w:t>Stanje obveza i vlastitih izvora na dan 31.12.2022</w:t>
      </w:r>
      <w:r w:rsidRPr="00617A0F">
        <w:rPr>
          <w:rFonts w:ascii="Times New Roman" w:hAnsi="Times New Roman" w:cs="Times New Roman"/>
        </w:rPr>
        <w:t>. iznosi 3.018.008,71  kn.</w:t>
      </w:r>
    </w:p>
    <w:p w:rsidR="006B2D90" w:rsidRPr="00617A0F" w:rsidRDefault="006B2D90" w:rsidP="006B2D90">
      <w:pPr>
        <w:spacing w:after="240" w:line="360" w:lineRule="auto"/>
        <w:jc w:val="both"/>
        <w:rPr>
          <w:rFonts w:ascii="Times New Roman" w:hAnsi="Times New Roman" w:cs="Times New Roman"/>
        </w:rPr>
      </w:pPr>
      <w:r w:rsidRPr="00617A0F">
        <w:rPr>
          <w:rFonts w:ascii="Times New Roman" w:hAnsi="Times New Roman" w:cs="Times New Roman"/>
          <w:i/>
          <w:u w:val="single"/>
        </w:rPr>
        <w:t>Razred 2 – Obveze</w:t>
      </w:r>
      <w:r w:rsidRPr="00617A0F">
        <w:rPr>
          <w:rFonts w:ascii="Times New Roman" w:hAnsi="Times New Roman" w:cs="Times New Roman"/>
        </w:rPr>
        <w:t xml:space="preserve"> iznosi 1.019.454,40 kn. Nema većih promjena s obzirom na prethodnu godinu, u ukupnom iznosu, ni po zasebnim kontima obveza po troškovima. Tijekom godine su izvršene korekcije po obvezama iz prethodnih godina za koje je utvrđeno da nisu </w:t>
      </w:r>
      <w:proofErr w:type="spellStart"/>
      <w:r w:rsidRPr="00617A0F">
        <w:rPr>
          <w:rFonts w:ascii="Times New Roman" w:hAnsi="Times New Roman" w:cs="Times New Roman"/>
        </w:rPr>
        <w:t>posotojeće</w:t>
      </w:r>
      <w:proofErr w:type="spellEnd"/>
      <w:r w:rsidRPr="00617A0F">
        <w:rPr>
          <w:rFonts w:ascii="Times New Roman" w:hAnsi="Times New Roman" w:cs="Times New Roman"/>
        </w:rPr>
        <w:t>.</w:t>
      </w:r>
    </w:p>
    <w:p w:rsidR="006B2D90" w:rsidRPr="00617A0F" w:rsidRDefault="006B2D90" w:rsidP="006B2D90">
      <w:pPr>
        <w:spacing w:after="240" w:line="360" w:lineRule="auto"/>
        <w:jc w:val="both"/>
        <w:rPr>
          <w:rFonts w:ascii="Times New Roman" w:hAnsi="Times New Roman" w:cs="Times New Roman"/>
        </w:rPr>
      </w:pPr>
      <w:r w:rsidRPr="00617A0F">
        <w:rPr>
          <w:rFonts w:ascii="Times New Roman" w:hAnsi="Times New Roman" w:cs="Times New Roman"/>
          <w:i/>
          <w:u w:val="single"/>
        </w:rPr>
        <w:t>Razred 9 – Vlastiti izvori</w:t>
      </w:r>
      <w:r w:rsidRPr="00617A0F">
        <w:rPr>
          <w:rFonts w:ascii="Times New Roman" w:hAnsi="Times New Roman" w:cs="Times New Roman"/>
        </w:rPr>
        <w:t xml:space="preserve"> iznosi 1.998.554,31 kn.</w:t>
      </w:r>
    </w:p>
    <w:p w:rsidR="006B2D90" w:rsidRPr="00617A0F" w:rsidRDefault="006B2D90" w:rsidP="006B2D90">
      <w:pPr>
        <w:spacing w:after="240" w:line="360" w:lineRule="auto"/>
        <w:jc w:val="both"/>
        <w:rPr>
          <w:rFonts w:ascii="Times New Roman" w:hAnsi="Times New Roman" w:cs="Times New Roman"/>
        </w:rPr>
      </w:pPr>
      <w:proofErr w:type="spellStart"/>
      <w:r w:rsidRPr="00617A0F">
        <w:rPr>
          <w:rFonts w:ascii="Times New Roman" w:hAnsi="Times New Roman" w:cs="Times New Roman"/>
          <w:u w:val="single"/>
        </w:rPr>
        <w:t>Uk</w:t>
      </w:r>
      <w:proofErr w:type="spellEnd"/>
      <w:r w:rsidRPr="00617A0F">
        <w:rPr>
          <w:rFonts w:ascii="Times New Roman" w:hAnsi="Times New Roman" w:cs="Times New Roman"/>
          <w:u w:val="single"/>
        </w:rPr>
        <w:t>. višak prihoda od poslovanja</w:t>
      </w:r>
      <w:r w:rsidRPr="00617A0F">
        <w:rPr>
          <w:rFonts w:ascii="Times New Roman" w:hAnsi="Times New Roman" w:cs="Times New Roman"/>
        </w:rPr>
        <w:t xml:space="preserve"> nakon obveznih korekcija iznosi 1.098.967,52 kn.</w:t>
      </w:r>
    </w:p>
    <w:p w:rsidR="006B2D90" w:rsidRPr="00617A0F" w:rsidRDefault="006B2D90" w:rsidP="006B2D90">
      <w:pPr>
        <w:spacing w:after="240" w:line="360" w:lineRule="auto"/>
        <w:ind w:left="1410" w:hanging="1410"/>
        <w:jc w:val="both"/>
        <w:rPr>
          <w:rFonts w:ascii="Times New Roman" w:hAnsi="Times New Roman" w:cs="Times New Roman"/>
        </w:rPr>
      </w:pPr>
      <w:proofErr w:type="spellStart"/>
      <w:r w:rsidRPr="00617A0F">
        <w:rPr>
          <w:rFonts w:ascii="Times New Roman" w:hAnsi="Times New Roman" w:cs="Times New Roman"/>
          <w:u w:val="single"/>
        </w:rPr>
        <w:t>Uk</w:t>
      </w:r>
      <w:proofErr w:type="spellEnd"/>
      <w:r w:rsidRPr="00617A0F">
        <w:rPr>
          <w:rFonts w:ascii="Times New Roman" w:hAnsi="Times New Roman" w:cs="Times New Roman"/>
          <w:u w:val="single"/>
        </w:rPr>
        <w:t xml:space="preserve">. manjak prihoda od nefinancijske imovine </w:t>
      </w:r>
      <w:r w:rsidRPr="00617A0F">
        <w:rPr>
          <w:rFonts w:ascii="Times New Roman" w:hAnsi="Times New Roman" w:cs="Times New Roman"/>
        </w:rPr>
        <w:t>nakon obveznih korekcija iznosi 852.106,83 kn.</w:t>
      </w:r>
    </w:p>
    <w:p w:rsidR="006B2D90" w:rsidRDefault="006B2D90" w:rsidP="006B2D90">
      <w:pPr>
        <w:spacing w:after="240" w:line="360" w:lineRule="auto"/>
        <w:ind w:left="1410" w:hanging="1410"/>
        <w:jc w:val="both"/>
        <w:rPr>
          <w:rFonts w:ascii="Times New Roman" w:hAnsi="Times New Roman" w:cs="Times New Roman"/>
        </w:rPr>
      </w:pPr>
    </w:p>
    <w:p w:rsidR="00617A0F" w:rsidRPr="00617A0F" w:rsidRDefault="00617A0F" w:rsidP="006B2D90">
      <w:pPr>
        <w:spacing w:after="240" w:line="360" w:lineRule="auto"/>
        <w:ind w:left="1410" w:hanging="1410"/>
        <w:jc w:val="both"/>
        <w:rPr>
          <w:rFonts w:ascii="Times New Roman" w:hAnsi="Times New Roman" w:cs="Times New Roman"/>
        </w:rPr>
      </w:pPr>
    </w:p>
    <w:p w:rsidR="006B2D90" w:rsidRPr="00617A0F" w:rsidRDefault="006B2D90" w:rsidP="006B2D90">
      <w:pPr>
        <w:spacing w:after="240" w:line="360" w:lineRule="auto"/>
        <w:ind w:left="1410" w:hanging="1410"/>
        <w:jc w:val="both"/>
        <w:rPr>
          <w:rFonts w:ascii="Times New Roman" w:hAnsi="Times New Roman" w:cs="Times New Roman"/>
        </w:rPr>
      </w:pPr>
      <w:r w:rsidRPr="00617A0F">
        <w:rPr>
          <w:rFonts w:ascii="Times New Roman" w:hAnsi="Times New Roman" w:cs="Times New Roman"/>
        </w:rPr>
        <w:lastRenderedPageBreak/>
        <w:t>Napomena:</w:t>
      </w:r>
    </w:p>
    <w:p w:rsidR="006B2D90" w:rsidRPr="00617A0F" w:rsidRDefault="006B2D90" w:rsidP="006B2D90">
      <w:pPr>
        <w:spacing w:after="240" w:line="360" w:lineRule="auto"/>
        <w:ind w:left="1410" w:hanging="1410"/>
        <w:jc w:val="both"/>
        <w:rPr>
          <w:rFonts w:ascii="Times New Roman" w:hAnsi="Times New Roman" w:cs="Times New Roman"/>
        </w:rPr>
      </w:pPr>
      <w:proofErr w:type="spellStart"/>
      <w:r w:rsidRPr="00617A0F">
        <w:rPr>
          <w:rFonts w:ascii="Times New Roman" w:hAnsi="Times New Roman" w:cs="Times New Roman"/>
        </w:rPr>
        <w:t>Izvanbilančni</w:t>
      </w:r>
      <w:proofErr w:type="spellEnd"/>
      <w:r w:rsidRPr="00617A0F">
        <w:rPr>
          <w:rFonts w:ascii="Times New Roman" w:hAnsi="Times New Roman" w:cs="Times New Roman"/>
        </w:rPr>
        <w:t xml:space="preserve"> zapisi-aktiva iznosi 604.483,95 kn. </w:t>
      </w:r>
      <w:proofErr w:type="spellStart"/>
      <w:r w:rsidRPr="00617A0F">
        <w:rPr>
          <w:rFonts w:ascii="Times New Roman" w:hAnsi="Times New Roman" w:cs="Times New Roman"/>
        </w:rPr>
        <w:t>Izvanbilančni</w:t>
      </w:r>
      <w:proofErr w:type="spellEnd"/>
      <w:r w:rsidRPr="00617A0F">
        <w:rPr>
          <w:rFonts w:ascii="Times New Roman" w:hAnsi="Times New Roman" w:cs="Times New Roman"/>
        </w:rPr>
        <w:t xml:space="preserve"> zapisi-pasiva iznosi 604.483,95 kn.</w:t>
      </w:r>
    </w:p>
    <w:p w:rsidR="006B2D90" w:rsidRPr="00617A0F" w:rsidRDefault="006B2D90" w:rsidP="006B2D90">
      <w:pPr>
        <w:spacing w:after="240" w:line="360" w:lineRule="auto"/>
        <w:ind w:left="1410" w:hanging="1410"/>
        <w:jc w:val="both"/>
        <w:rPr>
          <w:rFonts w:ascii="Times New Roman" w:hAnsi="Times New Roman" w:cs="Times New Roman"/>
        </w:rPr>
      </w:pPr>
      <w:r w:rsidRPr="00617A0F">
        <w:rPr>
          <w:rFonts w:ascii="Times New Roman" w:hAnsi="Times New Roman" w:cs="Times New Roman"/>
        </w:rPr>
        <w:t xml:space="preserve">Iznosi su isti kao i prethodne godine i odnose se na tablete i laptope od MZO i </w:t>
      </w:r>
      <w:proofErr w:type="spellStart"/>
      <w:r w:rsidRPr="00617A0F">
        <w:rPr>
          <w:rFonts w:ascii="Times New Roman" w:hAnsi="Times New Roman" w:cs="Times New Roman"/>
        </w:rPr>
        <w:t>Carneta</w:t>
      </w:r>
      <w:proofErr w:type="spellEnd"/>
      <w:r w:rsidRPr="00617A0F">
        <w:rPr>
          <w:rFonts w:ascii="Times New Roman" w:hAnsi="Times New Roman" w:cs="Times New Roman"/>
        </w:rPr>
        <w:t xml:space="preserve"> dane na korištenje školi (tuđe vlasništvo). Naša škola nije dobila Odluku o prijenosu vlasništva na školu i </w:t>
      </w:r>
      <w:proofErr w:type="spellStart"/>
      <w:r w:rsidRPr="00617A0F">
        <w:rPr>
          <w:rFonts w:ascii="Times New Roman" w:hAnsi="Times New Roman" w:cs="Times New Roman"/>
        </w:rPr>
        <w:t>preknjižavanje</w:t>
      </w:r>
      <w:proofErr w:type="spellEnd"/>
      <w:r w:rsidRPr="00617A0F">
        <w:rPr>
          <w:rFonts w:ascii="Times New Roman" w:hAnsi="Times New Roman" w:cs="Times New Roman"/>
        </w:rPr>
        <w:t>.</w:t>
      </w:r>
    </w:p>
    <w:p w:rsidR="006B2D90" w:rsidRPr="00617A0F" w:rsidRDefault="006B2D90" w:rsidP="006B2D90">
      <w:pPr>
        <w:spacing w:after="240" w:line="360" w:lineRule="auto"/>
        <w:jc w:val="both"/>
        <w:rPr>
          <w:rFonts w:ascii="Times New Roman" w:hAnsi="Times New Roman" w:cs="Times New Roman"/>
          <w:u w:val="single"/>
        </w:rPr>
      </w:pPr>
      <w:r w:rsidRPr="00617A0F">
        <w:rPr>
          <w:rFonts w:ascii="Times New Roman" w:hAnsi="Times New Roman" w:cs="Times New Roman"/>
          <w:u w:val="single"/>
        </w:rPr>
        <w:t xml:space="preserve">Prihodi poslovanja u 2022. godini </w:t>
      </w:r>
      <w:r w:rsidRPr="00617A0F">
        <w:rPr>
          <w:rFonts w:ascii="Times New Roman" w:hAnsi="Times New Roman" w:cs="Times New Roman"/>
        </w:rPr>
        <w:t>iznose 9.825.952,32 kn.</w:t>
      </w:r>
      <w:r w:rsidRPr="00617A0F">
        <w:rPr>
          <w:rFonts w:ascii="Times New Roman" w:hAnsi="Times New Roman" w:cs="Times New Roman"/>
          <w:u w:val="single"/>
        </w:rPr>
        <w:t xml:space="preserve"> </w:t>
      </w:r>
    </w:p>
    <w:p w:rsidR="006B2D90" w:rsidRPr="00617A0F" w:rsidRDefault="006B2D90" w:rsidP="006B2D90">
      <w:pPr>
        <w:spacing w:after="240" w:line="360" w:lineRule="auto"/>
        <w:jc w:val="both"/>
        <w:rPr>
          <w:rFonts w:ascii="Times New Roman" w:hAnsi="Times New Roman" w:cs="Times New Roman"/>
          <w:u w:val="single"/>
        </w:rPr>
      </w:pPr>
      <w:r w:rsidRPr="00617A0F">
        <w:rPr>
          <w:rFonts w:ascii="Times New Roman" w:hAnsi="Times New Roman" w:cs="Times New Roman"/>
          <w:u w:val="single"/>
        </w:rPr>
        <w:t xml:space="preserve">Rashodi poslovanja u 2022. godini </w:t>
      </w:r>
      <w:r w:rsidRPr="00617A0F">
        <w:rPr>
          <w:rFonts w:ascii="Times New Roman" w:hAnsi="Times New Roman" w:cs="Times New Roman"/>
        </w:rPr>
        <w:t>iznose 9.515.982,32 kn.</w:t>
      </w:r>
      <w:r w:rsidRPr="00617A0F">
        <w:rPr>
          <w:rFonts w:ascii="Times New Roman" w:hAnsi="Times New Roman" w:cs="Times New Roman"/>
          <w:u w:val="single"/>
        </w:rPr>
        <w:t xml:space="preserve"> </w:t>
      </w:r>
    </w:p>
    <w:p w:rsidR="006B2D90" w:rsidRPr="00617A0F" w:rsidRDefault="006B2D90" w:rsidP="006B2D90">
      <w:pPr>
        <w:spacing w:after="240" w:line="360" w:lineRule="auto"/>
        <w:jc w:val="both"/>
        <w:rPr>
          <w:rFonts w:ascii="Times New Roman" w:hAnsi="Times New Roman" w:cs="Times New Roman"/>
          <w:u w:val="single"/>
        </w:rPr>
      </w:pPr>
      <w:r w:rsidRPr="00617A0F">
        <w:rPr>
          <w:rFonts w:ascii="Times New Roman" w:hAnsi="Times New Roman" w:cs="Times New Roman"/>
          <w:u w:val="single"/>
        </w:rPr>
        <w:t xml:space="preserve">Višak prihoda poslovanja u 2022. godini </w:t>
      </w:r>
      <w:r w:rsidRPr="00617A0F">
        <w:rPr>
          <w:rFonts w:ascii="Times New Roman" w:hAnsi="Times New Roman" w:cs="Times New Roman"/>
        </w:rPr>
        <w:t>iznosi 309.970  kn.</w:t>
      </w:r>
      <w:r w:rsidRPr="00617A0F">
        <w:rPr>
          <w:rFonts w:ascii="Times New Roman" w:hAnsi="Times New Roman" w:cs="Times New Roman"/>
          <w:u w:val="single"/>
        </w:rPr>
        <w:t xml:space="preserve"> </w:t>
      </w:r>
    </w:p>
    <w:p w:rsidR="006B2D90" w:rsidRPr="00617A0F" w:rsidRDefault="006B2D90" w:rsidP="006B2D90">
      <w:pPr>
        <w:spacing w:after="240" w:line="360" w:lineRule="auto"/>
        <w:jc w:val="both"/>
        <w:rPr>
          <w:rFonts w:ascii="Times New Roman" w:hAnsi="Times New Roman" w:cs="Times New Roman"/>
          <w:u w:val="single"/>
        </w:rPr>
      </w:pPr>
      <w:r w:rsidRPr="00617A0F">
        <w:rPr>
          <w:rFonts w:ascii="Times New Roman" w:hAnsi="Times New Roman" w:cs="Times New Roman"/>
          <w:u w:val="single"/>
        </w:rPr>
        <w:t xml:space="preserve">Preneseni višak prihoda poslovanja iz 2021. godine </w:t>
      </w:r>
      <w:r w:rsidRPr="00617A0F">
        <w:rPr>
          <w:rFonts w:ascii="Times New Roman" w:hAnsi="Times New Roman" w:cs="Times New Roman"/>
        </w:rPr>
        <w:t>iznosi 1.022.561,91 kn.</w:t>
      </w:r>
      <w:r w:rsidRPr="00617A0F">
        <w:rPr>
          <w:rFonts w:ascii="Times New Roman" w:hAnsi="Times New Roman" w:cs="Times New Roman"/>
          <w:u w:val="single"/>
        </w:rPr>
        <w:t xml:space="preserve"> </w:t>
      </w:r>
    </w:p>
    <w:p w:rsidR="006B2D90" w:rsidRPr="00617A0F" w:rsidRDefault="006B2D90" w:rsidP="006B2D90">
      <w:pPr>
        <w:spacing w:after="240" w:line="360" w:lineRule="auto"/>
        <w:jc w:val="both"/>
        <w:rPr>
          <w:rFonts w:ascii="Times New Roman" w:hAnsi="Times New Roman" w:cs="Times New Roman"/>
          <w:u w:val="single"/>
        </w:rPr>
      </w:pPr>
      <w:r w:rsidRPr="00617A0F">
        <w:rPr>
          <w:rFonts w:ascii="Times New Roman" w:hAnsi="Times New Roman" w:cs="Times New Roman"/>
          <w:u w:val="single"/>
        </w:rPr>
        <w:t xml:space="preserve">Prihodi od prodaje nefinancijske imovine u 2022. godini </w:t>
      </w:r>
      <w:r w:rsidRPr="00617A0F">
        <w:rPr>
          <w:rFonts w:ascii="Times New Roman" w:hAnsi="Times New Roman" w:cs="Times New Roman"/>
        </w:rPr>
        <w:t>iznose 146,16 kn.</w:t>
      </w:r>
      <w:r w:rsidRPr="00617A0F">
        <w:rPr>
          <w:rFonts w:ascii="Times New Roman" w:hAnsi="Times New Roman" w:cs="Times New Roman"/>
          <w:u w:val="single"/>
        </w:rPr>
        <w:t xml:space="preserve"> </w:t>
      </w:r>
    </w:p>
    <w:p w:rsidR="006B2D90" w:rsidRPr="00617A0F" w:rsidRDefault="006B2D90" w:rsidP="006B2D90">
      <w:pPr>
        <w:spacing w:after="240" w:line="360" w:lineRule="auto"/>
        <w:jc w:val="both"/>
        <w:rPr>
          <w:rFonts w:ascii="Times New Roman" w:hAnsi="Times New Roman" w:cs="Times New Roman"/>
          <w:u w:val="single"/>
        </w:rPr>
      </w:pPr>
      <w:r w:rsidRPr="00617A0F">
        <w:rPr>
          <w:rFonts w:ascii="Times New Roman" w:hAnsi="Times New Roman" w:cs="Times New Roman"/>
          <w:u w:val="single"/>
        </w:rPr>
        <w:t xml:space="preserve">Rashodi za nabavu nefinancijske imovine u 2022. godini </w:t>
      </w:r>
      <w:r w:rsidRPr="00617A0F">
        <w:rPr>
          <w:rFonts w:ascii="Times New Roman" w:hAnsi="Times New Roman" w:cs="Times New Roman"/>
        </w:rPr>
        <w:t>iznose 233.958,43 kn.</w:t>
      </w:r>
      <w:r w:rsidRPr="00617A0F">
        <w:rPr>
          <w:rFonts w:ascii="Times New Roman" w:hAnsi="Times New Roman" w:cs="Times New Roman"/>
          <w:u w:val="single"/>
        </w:rPr>
        <w:t xml:space="preserve"> </w:t>
      </w:r>
    </w:p>
    <w:p w:rsidR="006B2D90" w:rsidRPr="00617A0F" w:rsidRDefault="006B2D90" w:rsidP="006B2D90">
      <w:pPr>
        <w:spacing w:after="240" w:line="360" w:lineRule="auto"/>
        <w:jc w:val="both"/>
        <w:rPr>
          <w:rFonts w:ascii="Times New Roman" w:hAnsi="Times New Roman" w:cs="Times New Roman"/>
          <w:u w:val="single"/>
        </w:rPr>
      </w:pPr>
      <w:r w:rsidRPr="00617A0F">
        <w:rPr>
          <w:rFonts w:ascii="Times New Roman" w:hAnsi="Times New Roman" w:cs="Times New Roman"/>
          <w:u w:val="single"/>
        </w:rPr>
        <w:t xml:space="preserve">Manjak  prihoda od nefinancijske imovine u 2022. godini </w:t>
      </w:r>
      <w:r w:rsidRPr="00617A0F">
        <w:rPr>
          <w:rFonts w:ascii="Times New Roman" w:hAnsi="Times New Roman" w:cs="Times New Roman"/>
        </w:rPr>
        <w:t>iznosi 233.452,27 kn.</w:t>
      </w:r>
      <w:r w:rsidRPr="00617A0F">
        <w:rPr>
          <w:rFonts w:ascii="Times New Roman" w:hAnsi="Times New Roman" w:cs="Times New Roman"/>
          <w:u w:val="single"/>
        </w:rPr>
        <w:t xml:space="preserve"> </w:t>
      </w:r>
    </w:p>
    <w:p w:rsidR="006B2D90" w:rsidRPr="00617A0F" w:rsidRDefault="006B2D90" w:rsidP="006B2D90">
      <w:pPr>
        <w:spacing w:after="240" w:line="360" w:lineRule="auto"/>
        <w:ind w:left="1416" w:hanging="1410"/>
        <w:jc w:val="both"/>
        <w:rPr>
          <w:rFonts w:ascii="Times New Roman" w:hAnsi="Times New Roman" w:cs="Times New Roman"/>
          <w:u w:val="single"/>
        </w:rPr>
      </w:pPr>
      <w:r w:rsidRPr="00617A0F">
        <w:rPr>
          <w:rFonts w:ascii="Times New Roman" w:hAnsi="Times New Roman" w:cs="Times New Roman"/>
          <w:u w:val="single"/>
        </w:rPr>
        <w:t xml:space="preserve">Preneseni manjak prihoda od nefinancijske imovine iz 2021. godine </w:t>
      </w:r>
      <w:r w:rsidRPr="00617A0F">
        <w:rPr>
          <w:rFonts w:ascii="Times New Roman" w:hAnsi="Times New Roman" w:cs="Times New Roman"/>
        </w:rPr>
        <w:t>iznosi 852.218,95 kn.</w:t>
      </w:r>
      <w:r w:rsidRPr="00617A0F">
        <w:rPr>
          <w:rFonts w:ascii="Times New Roman" w:hAnsi="Times New Roman" w:cs="Times New Roman"/>
          <w:u w:val="single"/>
        </w:rPr>
        <w:t xml:space="preserve"> </w:t>
      </w:r>
    </w:p>
    <w:p w:rsidR="006B2D90" w:rsidRPr="00617A0F" w:rsidRDefault="006B2D90" w:rsidP="006B2D90">
      <w:pPr>
        <w:spacing w:after="240" w:line="360" w:lineRule="auto"/>
        <w:ind w:left="1410" w:hanging="1410"/>
        <w:jc w:val="both"/>
        <w:rPr>
          <w:rFonts w:ascii="Times New Roman" w:hAnsi="Times New Roman" w:cs="Times New Roman"/>
          <w:u w:val="single"/>
        </w:rPr>
      </w:pPr>
      <w:r w:rsidRPr="00617A0F">
        <w:rPr>
          <w:rFonts w:ascii="Times New Roman" w:hAnsi="Times New Roman" w:cs="Times New Roman"/>
          <w:u w:val="single"/>
        </w:rPr>
        <w:t xml:space="preserve">Ukupan višak prihoda i primitaka za pokriće u slijedećem razdoblju </w:t>
      </w:r>
      <w:r w:rsidRPr="00617A0F">
        <w:rPr>
          <w:rFonts w:ascii="Times New Roman" w:hAnsi="Times New Roman" w:cs="Times New Roman"/>
        </w:rPr>
        <w:t>iznosi 246.860,69 kn.</w:t>
      </w:r>
      <w:r w:rsidRPr="00617A0F">
        <w:rPr>
          <w:rFonts w:ascii="Times New Roman" w:hAnsi="Times New Roman" w:cs="Times New Roman"/>
          <w:u w:val="single"/>
        </w:rPr>
        <w:t xml:space="preserve"> </w:t>
      </w:r>
    </w:p>
    <w:p w:rsidR="006B2D90" w:rsidRPr="00617A0F" w:rsidRDefault="006B2D90" w:rsidP="006B2D90">
      <w:pPr>
        <w:spacing w:line="360" w:lineRule="auto"/>
        <w:jc w:val="both"/>
        <w:rPr>
          <w:rFonts w:ascii="Times New Roman" w:hAnsi="Times New Roman" w:cs="Times New Roman"/>
        </w:rPr>
      </w:pPr>
      <w:r w:rsidRPr="00617A0F">
        <w:rPr>
          <w:rFonts w:ascii="Times New Roman" w:hAnsi="Times New Roman" w:cs="Times New Roman"/>
        </w:rPr>
        <w:t xml:space="preserve">Odstupanja bilježimo na povećanom kontu 6362 zbog prihoda od uplate MZO za sudske presude. Konto 6512 i 6526 su povećani zbog povećanja uplata za veći broj djece za socijalne subvencije troška obroka od strane Grada te općenito veći prihod uplate roditelja za uslugu produženog boravka za cijeli novi razred. Kod konta 6615 je povećan iznos zbog rasta uplata za najam dvorane. Također, najmoprimac N. A. </w:t>
      </w:r>
      <w:proofErr w:type="spellStart"/>
      <w:r w:rsidRPr="00617A0F">
        <w:rPr>
          <w:rFonts w:ascii="Times New Roman" w:hAnsi="Times New Roman" w:cs="Times New Roman"/>
        </w:rPr>
        <w:t>Mladinić</w:t>
      </w:r>
      <w:proofErr w:type="spellEnd"/>
      <w:r w:rsidRPr="00617A0F">
        <w:rPr>
          <w:rFonts w:ascii="Times New Roman" w:hAnsi="Times New Roman" w:cs="Times New Roman"/>
        </w:rPr>
        <w:t xml:space="preserve"> je uplatio dio dugova. Kod konta tekuće donacije bilježimo blago povećanje iznosa uslijed uplate donacije od fizičkih/pravnih subjekata, najviše za potrebe učionice </w:t>
      </w:r>
      <w:proofErr w:type="spellStart"/>
      <w:r w:rsidRPr="00617A0F">
        <w:rPr>
          <w:rFonts w:ascii="Times New Roman" w:hAnsi="Times New Roman" w:cs="Times New Roman"/>
        </w:rPr>
        <w:t>produž</w:t>
      </w:r>
      <w:proofErr w:type="spellEnd"/>
      <w:r w:rsidRPr="00617A0F">
        <w:rPr>
          <w:rFonts w:ascii="Times New Roman" w:hAnsi="Times New Roman" w:cs="Times New Roman"/>
        </w:rPr>
        <w:t xml:space="preserve">. boravka. Rashod za zaposlene je porastao blago, uslijed povećanja koeficijenata, uz to je nekoliko djelatnika dobilo nalog za prekovremeni rad, a postojala je potreba za prekovremenim radom jednog djelatnika što je regulirano odlukom do opoziva. Značajan je porast iznosa za službena putovanja pri kontu 3211 zbog povoljne situacije nakon prestanka obustava putovanja uslijed epidemije prošle godine. Bilježimo pad u trošku materijala i dijelova za tek. i </w:t>
      </w:r>
      <w:proofErr w:type="spellStart"/>
      <w:r w:rsidRPr="00617A0F">
        <w:rPr>
          <w:rFonts w:ascii="Times New Roman" w:hAnsi="Times New Roman" w:cs="Times New Roman"/>
        </w:rPr>
        <w:t>inv</w:t>
      </w:r>
      <w:proofErr w:type="spellEnd"/>
      <w:r w:rsidRPr="00617A0F">
        <w:rPr>
          <w:rFonts w:ascii="Times New Roman" w:hAnsi="Times New Roman" w:cs="Times New Roman"/>
        </w:rPr>
        <w:t xml:space="preserve">. održavanje. S obzirom na višestruki porast cijena nafte i lož ulja, utrošen je odlukom grada u riznici velik dio sredstava planiran za druge troškove upravo na nabavku lož ulja (porast konta 3222 za 53,1 % !), s obzirom da, logično, sredstva na kontu za to planirana nisu bila dovoljna. Iz tog su razloga značajno utrošena vlastita sredstva Škole za redovno poslovanje i troškove </w:t>
      </w:r>
      <w:r w:rsidRPr="00617A0F">
        <w:rPr>
          <w:rFonts w:ascii="Times New Roman" w:hAnsi="Times New Roman" w:cs="Times New Roman"/>
        </w:rPr>
        <w:lastRenderedPageBreak/>
        <w:t>koji proizlaze iz njega. 3236 konto bilježi rast zbog povećanih cijena usluga i broja djelatnika koji su stekli pravo na sistematski pregled.</w:t>
      </w:r>
    </w:p>
    <w:p w:rsidR="006B2D90" w:rsidRPr="00617A0F" w:rsidRDefault="006B2D90" w:rsidP="006B2D90">
      <w:pPr>
        <w:spacing w:line="360" w:lineRule="auto"/>
        <w:jc w:val="both"/>
        <w:rPr>
          <w:rFonts w:ascii="Times New Roman" w:hAnsi="Times New Roman" w:cs="Times New Roman"/>
        </w:rPr>
      </w:pPr>
      <w:r w:rsidRPr="00617A0F">
        <w:rPr>
          <w:rFonts w:ascii="Times New Roman" w:hAnsi="Times New Roman" w:cs="Times New Roman"/>
        </w:rPr>
        <w:t xml:space="preserve">Zbog učestalih </w:t>
      </w:r>
      <w:proofErr w:type="spellStart"/>
      <w:r w:rsidRPr="00617A0F">
        <w:rPr>
          <w:rFonts w:ascii="Times New Roman" w:hAnsi="Times New Roman" w:cs="Times New Roman"/>
        </w:rPr>
        <w:t>Erasmus</w:t>
      </w:r>
      <w:proofErr w:type="spellEnd"/>
      <w:r w:rsidRPr="00617A0F">
        <w:rPr>
          <w:rFonts w:ascii="Times New Roman" w:hAnsi="Times New Roman" w:cs="Times New Roman"/>
        </w:rPr>
        <w:t xml:space="preserve">+ putovanja, ostali troškovi na kontu 3299 su značajno porasli u odnosu na lani (izbor EU </w:t>
      </w:r>
      <w:proofErr w:type="spellStart"/>
      <w:r w:rsidRPr="00617A0F">
        <w:rPr>
          <w:rFonts w:ascii="Times New Roman" w:hAnsi="Times New Roman" w:cs="Times New Roman"/>
        </w:rPr>
        <w:t>fonodovi</w:t>
      </w:r>
      <w:proofErr w:type="spellEnd"/>
      <w:r w:rsidRPr="00617A0F">
        <w:rPr>
          <w:rFonts w:ascii="Times New Roman" w:hAnsi="Times New Roman" w:cs="Times New Roman"/>
        </w:rPr>
        <w:t xml:space="preserve">). Trošak isplaćenih zateznih kamata za pravomoćne sporove je povećao ukupni iznos na kontu 3433. 3722 konto bilježi manji prikaz iznosa za kupljene radne bilježnice i drugi </w:t>
      </w:r>
      <w:proofErr w:type="spellStart"/>
      <w:r w:rsidRPr="00617A0F">
        <w:rPr>
          <w:rFonts w:ascii="Times New Roman" w:hAnsi="Times New Roman" w:cs="Times New Roman"/>
        </w:rPr>
        <w:t>obr</w:t>
      </w:r>
      <w:proofErr w:type="spellEnd"/>
      <w:r w:rsidRPr="00617A0F">
        <w:rPr>
          <w:rFonts w:ascii="Times New Roman" w:hAnsi="Times New Roman" w:cs="Times New Roman"/>
        </w:rPr>
        <w:t xml:space="preserve">. materijal zbog naputka o evidentiranju udžbenika u odnosu na bilježnice. Iz istog razloga su kapitalne pomoći iz </w:t>
      </w:r>
      <w:proofErr w:type="spellStart"/>
      <w:r w:rsidRPr="00617A0F">
        <w:rPr>
          <w:rFonts w:ascii="Times New Roman" w:hAnsi="Times New Roman" w:cs="Times New Roman"/>
        </w:rPr>
        <w:t>drž</w:t>
      </w:r>
      <w:proofErr w:type="spellEnd"/>
      <w:r w:rsidRPr="00617A0F">
        <w:rPr>
          <w:rFonts w:ascii="Times New Roman" w:hAnsi="Times New Roman" w:cs="Times New Roman"/>
        </w:rPr>
        <w:t>. proračuna (63622) povećane.</w:t>
      </w:r>
    </w:p>
    <w:p w:rsidR="006B2D90" w:rsidRPr="00617A0F" w:rsidRDefault="006B2D90" w:rsidP="006B2D90">
      <w:pPr>
        <w:spacing w:after="240" w:line="360" w:lineRule="auto"/>
        <w:ind w:left="1410" w:hanging="1410"/>
        <w:jc w:val="both"/>
        <w:rPr>
          <w:rFonts w:ascii="Times New Roman" w:hAnsi="Times New Roman" w:cs="Times New Roman"/>
        </w:rPr>
      </w:pPr>
      <w:r w:rsidRPr="00617A0F">
        <w:rPr>
          <w:rFonts w:ascii="Times New Roman" w:hAnsi="Times New Roman" w:cs="Times New Roman"/>
          <w:u w:val="single"/>
        </w:rPr>
        <w:t>Ukupni prihodi i primici u 2022. godini</w:t>
      </w:r>
      <w:r w:rsidRPr="00617A0F">
        <w:rPr>
          <w:rFonts w:ascii="Times New Roman" w:hAnsi="Times New Roman" w:cs="Times New Roman"/>
        </w:rPr>
        <w:t xml:space="preserve"> u odnosu na 2021. godinu povećani su za 9,8%</w:t>
      </w:r>
    </w:p>
    <w:p w:rsidR="006B2D90" w:rsidRPr="00617A0F" w:rsidRDefault="006B2D90" w:rsidP="006B2D90">
      <w:pPr>
        <w:spacing w:after="240" w:line="360" w:lineRule="auto"/>
        <w:ind w:left="1410" w:hanging="1410"/>
        <w:jc w:val="both"/>
        <w:rPr>
          <w:rFonts w:ascii="Times New Roman" w:hAnsi="Times New Roman" w:cs="Times New Roman"/>
        </w:rPr>
      </w:pPr>
      <w:r w:rsidRPr="00617A0F">
        <w:rPr>
          <w:rFonts w:ascii="Times New Roman" w:hAnsi="Times New Roman" w:cs="Times New Roman"/>
          <w:u w:val="single"/>
        </w:rPr>
        <w:t xml:space="preserve">Ukupni rashodi i izdaci </w:t>
      </w:r>
      <w:r w:rsidRPr="00617A0F">
        <w:rPr>
          <w:rFonts w:ascii="Times New Roman" w:hAnsi="Times New Roman" w:cs="Times New Roman"/>
        </w:rPr>
        <w:t>povećani su za 8,8 %</w:t>
      </w:r>
    </w:p>
    <w:p w:rsidR="006B2D90" w:rsidRPr="00617A0F" w:rsidRDefault="006B2D90" w:rsidP="006B2D90">
      <w:pPr>
        <w:spacing w:line="360" w:lineRule="auto"/>
        <w:jc w:val="both"/>
        <w:rPr>
          <w:rFonts w:ascii="Times New Roman" w:hAnsi="Times New Roman" w:cs="Times New Roman"/>
        </w:rPr>
      </w:pPr>
      <w:r w:rsidRPr="00617A0F">
        <w:rPr>
          <w:rFonts w:ascii="Times New Roman" w:hAnsi="Times New Roman" w:cs="Times New Roman"/>
          <w:u w:val="single"/>
        </w:rPr>
        <w:t xml:space="preserve">Višak prihoda i primitaka </w:t>
      </w:r>
      <w:r w:rsidRPr="00617A0F">
        <w:rPr>
          <w:rFonts w:ascii="Times New Roman" w:hAnsi="Times New Roman" w:cs="Times New Roman"/>
        </w:rPr>
        <w:t>- ostvaren je višak prihoda u iznosu   76.517,73 kn.</w:t>
      </w:r>
    </w:p>
    <w:p w:rsidR="006B2D90" w:rsidRPr="00617A0F" w:rsidRDefault="006B2D90" w:rsidP="006B2D90">
      <w:pPr>
        <w:spacing w:line="360" w:lineRule="auto"/>
        <w:jc w:val="both"/>
        <w:rPr>
          <w:rFonts w:ascii="Times New Roman" w:hAnsi="Times New Roman" w:cs="Times New Roman"/>
        </w:rPr>
      </w:pPr>
      <w:r w:rsidRPr="00617A0F">
        <w:rPr>
          <w:rFonts w:ascii="Times New Roman" w:hAnsi="Times New Roman" w:cs="Times New Roman"/>
          <w:u w:val="single"/>
        </w:rPr>
        <w:t>Višak prihoda i primitaka raspoloživ u sljedećem razdoblju</w:t>
      </w:r>
      <w:r w:rsidRPr="00617A0F">
        <w:rPr>
          <w:rFonts w:ascii="Times New Roman" w:hAnsi="Times New Roman" w:cs="Times New Roman"/>
        </w:rPr>
        <w:t xml:space="preserve"> je 246.860,69 kn.</w:t>
      </w:r>
    </w:p>
    <w:p w:rsidR="006B2D90" w:rsidRPr="00617A0F" w:rsidRDefault="006B2D90" w:rsidP="008F5933">
      <w:pPr>
        <w:spacing w:line="360" w:lineRule="auto"/>
        <w:ind w:left="1416" w:hanging="1410"/>
        <w:jc w:val="both"/>
        <w:rPr>
          <w:rFonts w:ascii="Times New Roman" w:hAnsi="Times New Roman" w:cs="Times New Roman"/>
        </w:rPr>
      </w:pPr>
      <w:r w:rsidRPr="00617A0F">
        <w:rPr>
          <w:rFonts w:ascii="Times New Roman" w:hAnsi="Times New Roman" w:cs="Times New Roman"/>
          <w:u w:val="single"/>
        </w:rPr>
        <w:t>Stanje novčanih sredstava na kraju izvještajnog razdoblja</w:t>
      </w:r>
      <w:r w:rsidRPr="00617A0F">
        <w:rPr>
          <w:rFonts w:ascii="Times New Roman" w:hAnsi="Times New Roman" w:cs="Times New Roman"/>
        </w:rPr>
        <w:t xml:space="preserve"> tj. na dan 31.12.2022. iznosi 207.012,56  kn.</w:t>
      </w:r>
      <w:r w:rsidR="008F5933">
        <w:rPr>
          <w:rFonts w:ascii="Times New Roman" w:hAnsi="Times New Roman" w:cs="Times New Roman"/>
        </w:rPr>
        <w:t xml:space="preserve">    </w:t>
      </w:r>
      <w:r w:rsidRPr="00617A0F">
        <w:rPr>
          <w:rFonts w:ascii="Times New Roman" w:hAnsi="Times New Roman" w:cs="Times New Roman"/>
        </w:rPr>
        <w:t>Ovaj iznos je zbroj novca na žiro računu kod tuzemnih poslovnih banaka</w:t>
      </w:r>
      <w:r w:rsidR="008F5933">
        <w:rPr>
          <w:rFonts w:ascii="Times New Roman" w:hAnsi="Times New Roman" w:cs="Times New Roman"/>
        </w:rPr>
        <w:t>.</w:t>
      </w:r>
    </w:p>
    <w:p w:rsidR="006B2D90" w:rsidRPr="00617A0F" w:rsidRDefault="006B2D90" w:rsidP="006B2D90">
      <w:pPr>
        <w:spacing w:after="240" w:line="360" w:lineRule="auto"/>
        <w:jc w:val="both"/>
        <w:rPr>
          <w:rFonts w:ascii="Times New Roman" w:hAnsi="Times New Roman" w:cs="Times New Roman"/>
        </w:rPr>
      </w:pPr>
      <w:r w:rsidRPr="00617A0F">
        <w:rPr>
          <w:rFonts w:ascii="Times New Roman" w:hAnsi="Times New Roman" w:cs="Times New Roman"/>
          <w:u w:val="single"/>
        </w:rPr>
        <w:t>Stanje obveza 01.01.2022</w:t>
      </w:r>
      <w:r w:rsidRPr="00617A0F">
        <w:rPr>
          <w:rFonts w:ascii="Times New Roman" w:hAnsi="Times New Roman" w:cs="Times New Roman"/>
        </w:rPr>
        <w:t>. iznosilo je 858.394 kn</w:t>
      </w:r>
    </w:p>
    <w:p w:rsidR="000351EF" w:rsidRPr="00323F3E" w:rsidRDefault="006B2D90" w:rsidP="00323F3E">
      <w:pPr>
        <w:spacing w:after="240" w:line="360" w:lineRule="auto"/>
        <w:ind w:left="1410" w:hanging="1410"/>
        <w:jc w:val="both"/>
        <w:rPr>
          <w:rFonts w:ascii="Times New Roman" w:hAnsi="Times New Roman" w:cs="Times New Roman"/>
        </w:rPr>
      </w:pPr>
      <w:r w:rsidRPr="00617A0F">
        <w:rPr>
          <w:rFonts w:ascii="Times New Roman" w:hAnsi="Times New Roman" w:cs="Times New Roman"/>
          <w:u w:val="single"/>
        </w:rPr>
        <w:t>Stanje obveza 31.12.2022</w:t>
      </w:r>
      <w:r w:rsidRPr="00617A0F">
        <w:rPr>
          <w:rFonts w:ascii="Times New Roman" w:hAnsi="Times New Roman" w:cs="Times New Roman"/>
        </w:rPr>
        <w:t>. je 1.019.454,87  kn i biti će podmirene u tekućem razdoblju. Sve obveze su nedospjele.</w:t>
      </w:r>
    </w:p>
    <w:p w:rsidR="000351EF" w:rsidRPr="00617A0F" w:rsidRDefault="000351EF" w:rsidP="000351EF">
      <w:pPr>
        <w:pStyle w:val="Naglaencitat"/>
        <w:jc w:val="both"/>
        <w:rPr>
          <w:rFonts w:ascii="Times New Roman" w:hAnsi="Times New Roman" w:cs="Times New Roman"/>
          <w:sz w:val="24"/>
          <w:szCs w:val="24"/>
          <w:bdr w:val="none" w:sz="0" w:space="0" w:color="auto" w:frame="1"/>
        </w:rPr>
      </w:pPr>
      <w:r w:rsidRPr="00617A0F">
        <w:rPr>
          <w:rFonts w:ascii="Times New Roman" w:hAnsi="Times New Roman" w:cs="Times New Roman"/>
          <w:sz w:val="24"/>
          <w:szCs w:val="24"/>
          <w:bdr w:val="none" w:sz="0" w:space="0" w:color="auto" w:frame="1"/>
        </w:rPr>
        <w:t>Pojašnjenje namjenskih utrošaka prihoda, donacija i prijedlog korištenja vlastitih sredstava:</w:t>
      </w:r>
    </w:p>
    <w:p w:rsidR="000351EF" w:rsidRPr="00617A0F" w:rsidRDefault="000351EF" w:rsidP="000351EF">
      <w:pPr>
        <w:pStyle w:val="xmsonormal"/>
        <w:shd w:val="clear" w:color="auto" w:fill="FFFFFF"/>
        <w:spacing w:before="0" w:beforeAutospacing="0" w:after="0" w:afterAutospacing="0" w:line="276" w:lineRule="auto"/>
        <w:jc w:val="both"/>
        <w:rPr>
          <w:color w:val="000000"/>
        </w:rPr>
      </w:pPr>
      <w:r w:rsidRPr="00617A0F">
        <w:rPr>
          <w:color w:val="000000"/>
          <w:bdr w:val="none" w:sz="0" w:space="0" w:color="auto" w:frame="1"/>
        </w:rPr>
        <w:t xml:space="preserve">Sva sredstva od uplata za </w:t>
      </w:r>
      <w:r w:rsidRPr="00617A0F">
        <w:rPr>
          <w:b/>
          <w:bCs/>
          <w:color w:val="000000"/>
          <w:bdr w:val="none" w:sz="0" w:space="0" w:color="auto" w:frame="1"/>
        </w:rPr>
        <w:t>produženi boravak</w:t>
      </w:r>
      <w:r w:rsidRPr="00617A0F">
        <w:rPr>
          <w:color w:val="000000"/>
          <w:bdr w:val="none" w:sz="0" w:space="0" w:color="auto" w:frame="1"/>
        </w:rPr>
        <w:t xml:space="preserve"> (</w:t>
      </w:r>
      <w:proofErr w:type="spellStart"/>
      <w:r w:rsidRPr="00617A0F">
        <w:rPr>
          <w:color w:val="000000"/>
          <w:bdr w:val="none" w:sz="0" w:space="0" w:color="auto" w:frame="1"/>
        </w:rPr>
        <w:t>roditelji+Grad</w:t>
      </w:r>
      <w:proofErr w:type="spellEnd"/>
      <w:r w:rsidRPr="00617A0F">
        <w:rPr>
          <w:color w:val="000000"/>
          <w:bdr w:val="none" w:sz="0" w:space="0" w:color="auto" w:frame="1"/>
        </w:rPr>
        <w:t xml:space="preserve"> Split) su utrošena za plaće i ostala prava zaposlenih u produženom boravku te za namirnice, materijal osnovnog rada, materijal za čišćenje i radnu odjeću. Sredstva u pravilu nisu bila dostatna zbog manjeg broja učenika pa su nadopunjavana od strane Grada. </w:t>
      </w:r>
      <w:r w:rsidRPr="00617A0F">
        <w:rPr>
          <w:b/>
          <w:bCs/>
          <w:color w:val="000000"/>
          <w:bdr w:val="none" w:sz="0" w:space="0" w:color="auto" w:frame="1"/>
        </w:rPr>
        <w:t>Namjenska sredstva Grada</w:t>
      </w:r>
      <w:r w:rsidRPr="00617A0F">
        <w:rPr>
          <w:color w:val="000000"/>
          <w:bdr w:val="none" w:sz="0" w:space="0" w:color="auto" w:frame="1"/>
        </w:rPr>
        <w:t xml:space="preserve"> su utrošena po planu za opremanje učionica, uređenje dvorišta</w:t>
      </w:r>
      <w:r w:rsidR="006B2D90" w:rsidRPr="00617A0F">
        <w:rPr>
          <w:color w:val="000000"/>
          <w:bdr w:val="none" w:sz="0" w:space="0" w:color="auto" w:frame="1"/>
        </w:rPr>
        <w:t xml:space="preserve">, </w:t>
      </w:r>
      <w:r w:rsidRPr="00617A0F">
        <w:rPr>
          <w:color w:val="000000"/>
          <w:bdr w:val="none" w:sz="0" w:space="0" w:color="auto" w:frame="1"/>
        </w:rPr>
        <w:t xml:space="preserve">kupnju klimatizacijskih uređaja, nabavku lektire, a kao hitne intervencije-za izmjenu razbijenih stakala. Također, Grad je namijenio te podmirio troškove primanja pomoćnika u nastavi </w:t>
      </w:r>
      <w:r w:rsidR="006B2D90" w:rsidRPr="00617A0F">
        <w:rPr>
          <w:color w:val="000000"/>
          <w:bdr w:val="none" w:sz="0" w:space="0" w:color="auto" w:frame="1"/>
        </w:rPr>
        <w:t>i</w:t>
      </w:r>
      <w:r w:rsidRPr="00617A0F">
        <w:rPr>
          <w:color w:val="000000"/>
          <w:bdr w:val="none" w:sz="0" w:space="0" w:color="auto" w:frame="1"/>
        </w:rPr>
        <w:t xml:space="preserve"> gradskog prijevoza djece. </w:t>
      </w:r>
      <w:r w:rsidRPr="00617A0F">
        <w:rPr>
          <w:b/>
          <w:bCs/>
          <w:color w:val="000000"/>
          <w:bdr w:val="none" w:sz="0" w:space="0" w:color="auto" w:frame="1"/>
        </w:rPr>
        <w:t>Vlastita sredstva</w:t>
      </w:r>
      <w:r w:rsidRPr="00617A0F">
        <w:rPr>
          <w:color w:val="000000"/>
          <w:bdr w:val="none" w:sz="0" w:space="0" w:color="auto" w:frame="1"/>
        </w:rPr>
        <w:t xml:space="preserve"> ostvarena </w:t>
      </w:r>
      <w:r w:rsidR="006B2D90" w:rsidRPr="00617A0F">
        <w:rPr>
          <w:color w:val="000000"/>
          <w:bdr w:val="none" w:sz="0" w:space="0" w:color="auto" w:frame="1"/>
        </w:rPr>
        <w:t xml:space="preserve">su povećana zbog prestanka Covid-19 </w:t>
      </w:r>
      <w:proofErr w:type="spellStart"/>
      <w:r w:rsidR="006B2D90" w:rsidRPr="00617A0F">
        <w:rPr>
          <w:color w:val="000000"/>
          <w:bdr w:val="none" w:sz="0" w:space="0" w:color="auto" w:frame="1"/>
        </w:rPr>
        <w:t>pandemije</w:t>
      </w:r>
      <w:proofErr w:type="spellEnd"/>
      <w:r w:rsidRPr="00617A0F">
        <w:rPr>
          <w:color w:val="000000"/>
          <w:bdr w:val="none" w:sz="0" w:space="0" w:color="auto" w:frame="1"/>
        </w:rPr>
        <w:t xml:space="preserve"> i trošena su za materijal za rad, nabavku opreme i sitnog inventara. Prihod za </w:t>
      </w:r>
      <w:r w:rsidRPr="00617A0F">
        <w:rPr>
          <w:b/>
          <w:bCs/>
          <w:color w:val="000000"/>
          <w:bdr w:val="none" w:sz="0" w:space="0" w:color="auto" w:frame="1"/>
        </w:rPr>
        <w:t>osiguranje</w:t>
      </w:r>
      <w:r w:rsidRPr="00617A0F">
        <w:rPr>
          <w:color w:val="000000"/>
          <w:bdr w:val="none" w:sz="0" w:space="0" w:color="auto" w:frame="1"/>
        </w:rPr>
        <w:t xml:space="preserve"> je namjenski u cijelosti utrošen na policu osiguranja učenika od nezgode. </w:t>
      </w:r>
    </w:p>
    <w:p w:rsidR="000351EF" w:rsidRPr="00617A0F" w:rsidRDefault="000351EF" w:rsidP="000351EF">
      <w:pPr>
        <w:pStyle w:val="xmsonormal"/>
        <w:shd w:val="clear" w:color="auto" w:fill="FFFFFF"/>
        <w:spacing w:before="0" w:beforeAutospacing="0" w:after="0" w:afterAutospacing="0" w:line="276" w:lineRule="auto"/>
        <w:jc w:val="both"/>
        <w:rPr>
          <w:color w:val="000000"/>
        </w:rPr>
      </w:pPr>
      <w:r w:rsidRPr="00617A0F">
        <w:rPr>
          <w:color w:val="000000"/>
        </w:rPr>
        <w:t xml:space="preserve">Prihodi od </w:t>
      </w:r>
      <w:r w:rsidRPr="00617A0F">
        <w:rPr>
          <w:b/>
          <w:bCs/>
          <w:color w:val="000000"/>
        </w:rPr>
        <w:t>MZO</w:t>
      </w:r>
      <w:r w:rsidRPr="00617A0F">
        <w:rPr>
          <w:color w:val="000000"/>
        </w:rPr>
        <w:t xml:space="preserve"> su utrošeni na</w:t>
      </w:r>
      <w:r w:rsidR="008D1785" w:rsidRPr="00617A0F">
        <w:rPr>
          <w:color w:val="000000"/>
        </w:rPr>
        <w:t xml:space="preserve"> isplatu prava radnicima, </w:t>
      </w:r>
      <w:r w:rsidRPr="00617A0F">
        <w:rPr>
          <w:color w:val="000000"/>
        </w:rPr>
        <w:t>nabavku lektire, za nabavku (višegodišnjih!)</w:t>
      </w:r>
      <w:r w:rsidR="008D1785" w:rsidRPr="00617A0F">
        <w:rPr>
          <w:color w:val="000000"/>
        </w:rPr>
        <w:t xml:space="preserve"> udžbenika. </w:t>
      </w:r>
      <w:r w:rsidRPr="00617A0F">
        <w:rPr>
          <w:b/>
          <w:bCs/>
          <w:color w:val="000000"/>
        </w:rPr>
        <w:t>EU</w:t>
      </w:r>
      <w:r w:rsidRPr="00617A0F">
        <w:rPr>
          <w:color w:val="000000"/>
        </w:rPr>
        <w:t xml:space="preserve"> sredstva su utrošena za aviokarte, materijal, sirovine za  rad i sitni inventar</w:t>
      </w:r>
      <w:r w:rsidR="008D1785" w:rsidRPr="00617A0F">
        <w:rPr>
          <w:color w:val="000000"/>
        </w:rPr>
        <w:t xml:space="preserve"> te ostale potrebe </w:t>
      </w:r>
      <w:proofErr w:type="spellStart"/>
      <w:r w:rsidR="008D1785" w:rsidRPr="00617A0F">
        <w:rPr>
          <w:color w:val="000000"/>
        </w:rPr>
        <w:t>Erasmus</w:t>
      </w:r>
      <w:proofErr w:type="spellEnd"/>
      <w:r w:rsidR="008D1785" w:rsidRPr="00617A0F">
        <w:rPr>
          <w:color w:val="000000"/>
        </w:rPr>
        <w:t>+ projekta</w:t>
      </w:r>
      <w:r w:rsidRPr="00617A0F">
        <w:rPr>
          <w:color w:val="000000"/>
        </w:rPr>
        <w:t xml:space="preserve">. </w:t>
      </w:r>
      <w:r w:rsidRPr="00617A0F">
        <w:rPr>
          <w:b/>
          <w:bCs/>
          <w:color w:val="000000"/>
        </w:rPr>
        <w:t xml:space="preserve">Grad je subvencionirao </w:t>
      </w:r>
      <w:r w:rsidRPr="00617A0F">
        <w:rPr>
          <w:color w:val="000000"/>
        </w:rPr>
        <w:t>dio troška produženog boravka za socijalno ugrožen</w:t>
      </w:r>
      <w:r w:rsidR="008D1785" w:rsidRPr="00617A0F">
        <w:rPr>
          <w:color w:val="000000"/>
        </w:rPr>
        <w:t>e</w:t>
      </w:r>
      <w:r w:rsidRPr="00617A0F">
        <w:rPr>
          <w:color w:val="000000"/>
        </w:rPr>
        <w:t xml:space="preserve"> korisnik</w:t>
      </w:r>
      <w:r w:rsidR="008D1785" w:rsidRPr="00617A0F">
        <w:rPr>
          <w:color w:val="000000"/>
        </w:rPr>
        <w:t>e</w:t>
      </w:r>
      <w:r w:rsidRPr="00617A0F">
        <w:rPr>
          <w:color w:val="000000"/>
        </w:rPr>
        <w:t xml:space="preserve">, za koji iznos smo umanjili potraživanje </w:t>
      </w:r>
      <w:r w:rsidRPr="00617A0F">
        <w:rPr>
          <w:color w:val="000000"/>
        </w:rPr>
        <w:lastRenderedPageBreak/>
        <w:t>prema roditeljima djece.  Ostali računi unosom u Riznicu Grada su podmireni prema dobavljačima.</w:t>
      </w:r>
    </w:p>
    <w:p w:rsidR="000351EF" w:rsidRPr="00617A0F" w:rsidRDefault="008D1785" w:rsidP="000351EF">
      <w:pPr>
        <w:pStyle w:val="xmsonormal"/>
        <w:shd w:val="clear" w:color="auto" w:fill="FFFFFF"/>
        <w:spacing w:before="0" w:beforeAutospacing="0" w:after="0" w:afterAutospacing="0" w:line="276" w:lineRule="auto"/>
        <w:jc w:val="both"/>
        <w:rPr>
          <w:bCs/>
          <w:color w:val="000000"/>
        </w:rPr>
      </w:pPr>
      <w:r w:rsidRPr="00617A0F">
        <w:rPr>
          <w:color w:val="000000"/>
        </w:rPr>
        <w:t xml:space="preserve">Glavnina prihoda od Grada je evidentirana za </w:t>
      </w:r>
      <w:r w:rsidR="000351EF" w:rsidRPr="00617A0F">
        <w:rPr>
          <w:color w:val="000000"/>
        </w:rPr>
        <w:t>materijalne troškove</w:t>
      </w:r>
      <w:r w:rsidRPr="00617A0F">
        <w:rPr>
          <w:color w:val="000000"/>
        </w:rPr>
        <w:t xml:space="preserve">. </w:t>
      </w:r>
      <w:r w:rsidR="000351EF" w:rsidRPr="00617A0F">
        <w:rPr>
          <w:b/>
          <w:bCs/>
          <w:color w:val="000000"/>
        </w:rPr>
        <w:t xml:space="preserve">Donacije </w:t>
      </w:r>
      <w:r w:rsidR="000351EF" w:rsidRPr="00617A0F">
        <w:rPr>
          <w:bCs/>
          <w:color w:val="000000"/>
        </w:rPr>
        <w:t>su utrošene većinom na uređenje učionice produženog boravka.</w:t>
      </w:r>
    </w:p>
    <w:p w:rsidR="000351EF" w:rsidRPr="00617A0F" w:rsidRDefault="000351EF" w:rsidP="000351EF">
      <w:pPr>
        <w:pStyle w:val="xmsonormal"/>
        <w:shd w:val="clear" w:color="auto" w:fill="FFFFFF"/>
        <w:spacing w:before="0" w:beforeAutospacing="0" w:after="0" w:afterAutospacing="0" w:line="276" w:lineRule="auto"/>
        <w:jc w:val="both"/>
        <w:rPr>
          <w:bCs/>
          <w:color w:val="000000"/>
        </w:rPr>
      </w:pPr>
      <w:r w:rsidRPr="00617A0F">
        <w:rPr>
          <w:bCs/>
          <w:color w:val="000000"/>
        </w:rPr>
        <w:t>Ravnatelj je upoznat s problematikom naplate potraživanja od korisnika najma dvorane.</w:t>
      </w:r>
    </w:p>
    <w:p w:rsidR="000351EF" w:rsidRPr="00617A0F" w:rsidRDefault="000351EF" w:rsidP="000351EF">
      <w:pPr>
        <w:pStyle w:val="xmsonormal"/>
        <w:spacing w:before="0" w:beforeAutospacing="0" w:after="0" w:afterAutospacing="0" w:line="276" w:lineRule="auto"/>
        <w:jc w:val="both"/>
        <w:rPr>
          <w:color w:val="000000"/>
        </w:rPr>
      </w:pPr>
    </w:p>
    <w:p w:rsidR="000351EF" w:rsidRPr="00617A0F" w:rsidRDefault="000351EF" w:rsidP="000351EF">
      <w:pPr>
        <w:pStyle w:val="xmsonormal"/>
        <w:spacing w:before="0" w:beforeAutospacing="0" w:after="0" w:afterAutospacing="0" w:line="276" w:lineRule="auto"/>
        <w:jc w:val="both"/>
        <w:rPr>
          <w:color w:val="000000"/>
          <w:bdr w:val="none" w:sz="0" w:space="0" w:color="auto" w:frame="1"/>
        </w:rPr>
      </w:pPr>
      <w:r w:rsidRPr="00617A0F">
        <w:rPr>
          <w:color w:val="000000"/>
        </w:rPr>
        <w:t>Školski odbor donosi odluku da se vlastita sredstva s računa utroše na nabavku opreme, materijala za osnovni rad</w:t>
      </w:r>
      <w:r w:rsidR="008D1785" w:rsidRPr="00617A0F">
        <w:rPr>
          <w:color w:val="000000"/>
        </w:rPr>
        <w:t>,</w:t>
      </w:r>
      <w:r w:rsidR="00A034D4" w:rsidRPr="00617A0F">
        <w:rPr>
          <w:color w:val="000000"/>
        </w:rPr>
        <w:t xml:space="preserve"> za</w:t>
      </w:r>
      <w:r w:rsidR="008D1785" w:rsidRPr="00617A0F">
        <w:rPr>
          <w:color w:val="000000"/>
        </w:rPr>
        <w:t xml:space="preserve"> isplatu prekovremenog rada djelatnika,</w:t>
      </w:r>
      <w:r w:rsidRPr="00617A0F">
        <w:rPr>
          <w:color w:val="000000"/>
        </w:rPr>
        <w:t xml:space="preserve"> održavanje objekta i okoliša, te dvorane Škole.</w:t>
      </w:r>
    </w:p>
    <w:p w:rsidR="000351EF" w:rsidRPr="00617A0F" w:rsidRDefault="000351EF" w:rsidP="000351EF">
      <w:pPr>
        <w:rPr>
          <w:rFonts w:ascii="Times New Roman" w:hAnsi="Times New Roman" w:cs="Times New Roman"/>
          <w:sz w:val="24"/>
          <w:szCs w:val="24"/>
        </w:rPr>
      </w:pPr>
    </w:p>
    <w:p w:rsidR="000351EF" w:rsidRPr="00617A0F" w:rsidRDefault="000351EF" w:rsidP="000351EF">
      <w:pPr>
        <w:jc w:val="right"/>
        <w:rPr>
          <w:rFonts w:ascii="Times New Roman" w:hAnsi="Times New Roman" w:cs="Times New Roman"/>
          <w:sz w:val="24"/>
          <w:szCs w:val="24"/>
        </w:rPr>
      </w:pPr>
      <w:r w:rsidRPr="00617A0F">
        <w:rPr>
          <w:rFonts w:ascii="Times New Roman" w:hAnsi="Times New Roman" w:cs="Times New Roman"/>
          <w:sz w:val="24"/>
          <w:szCs w:val="24"/>
        </w:rPr>
        <w:t>Ravnatelj: Davor Bučević, prof., mr.oec.</w:t>
      </w:r>
    </w:p>
    <w:p w:rsidR="000351EF" w:rsidRPr="00617A0F" w:rsidRDefault="000351EF">
      <w:pPr>
        <w:rPr>
          <w:rFonts w:ascii="Times New Roman" w:hAnsi="Times New Roman" w:cs="Times New Roman"/>
        </w:rPr>
      </w:pPr>
    </w:p>
    <w:sectPr w:rsidR="000351EF" w:rsidRPr="00617A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A56EE"/>
    <w:multiLevelType w:val="hybridMultilevel"/>
    <w:tmpl w:val="DD3E178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2D2A5AFF"/>
    <w:multiLevelType w:val="hybridMultilevel"/>
    <w:tmpl w:val="28B61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1EF"/>
    <w:rsid w:val="00034353"/>
    <w:rsid w:val="00034B76"/>
    <w:rsid w:val="000351EF"/>
    <w:rsid w:val="00035E92"/>
    <w:rsid w:val="000869CD"/>
    <w:rsid w:val="00192F87"/>
    <w:rsid w:val="001B2169"/>
    <w:rsid w:val="001B2817"/>
    <w:rsid w:val="0021665B"/>
    <w:rsid w:val="002D0E0E"/>
    <w:rsid w:val="002D240A"/>
    <w:rsid w:val="00323F3E"/>
    <w:rsid w:val="003779C4"/>
    <w:rsid w:val="003A14B9"/>
    <w:rsid w:val="003D6B4C"/>
    <w:rsid w:val="00412883"/>
    <w:rsid w:val="00427907"/>
    <w:rsid w:val="00477750"/>
    <w:rsid w:val="005C11FA"/>
    <w:rsid w:val="005D679B"/>
    <w:rsid w:val="00617A0F"/>
    <w:rsid w:val="00630268"/>
    <w:rsid w:val="006616CC"/>
    <w:rsid w:val="00666984"/>
    <w:rsid w:val="006B1CF5"/>
    <w:rsid w:val="006B2D90"/>
    <w:rsid w:val="006C3E68"/>
    <w:rsid w:val="007A26E1"/>
    <w:rsid w:val="008D0414"/>
    <w:rsid w:val="008D1785"/>
    <w:rsid w:val="008F5933"/>
    <w:rsid w:val="009010DE"/>
    <w:rsid w:val="009A6466"/>
    <w:rsid w:val="009D4D4B"/>
    <w:rsid w:val="009E7CC3"/>
    <w:rsid w:val="00A034D4"/>
    <w:rsid w:val="00A120BD"/>
    <w:rsid w:val="00A93A4E"/>
    <w:rsid w:val="00AF7BD0"/>
    <w:rsid w:val="00B0558B"/>
    <w:rsid w:val="00B56ABB"/>
    <w:rsid w:val="00BA3F17"/>
    <w:rsid w:val="00BD563F"/>
    <w:rsid w:val="00C87946"/>
    <w:rsid w:val="00C966ED"/>
    <w:rsid w:val="00CB69CE"/>
    <w:rsid w:val="00CE12C9"/>
    <w:rsid w:val="00CF591D"/>
    <w:rsid w:val="00D45164"/>
    <w:rsid w:val="00E30DB7"/>
    <w:rsid w:val="00EF4E09"/>
    <w:rsid w:val="00F01075"/>
    <w:rsid w:val="00F12543"/>
    <w:rsid w:val="00F23EF2"/>
    <w:rsid w:val="00F26FFF"/>
    <w:rsid w:val="00F70BC4"/>
    <w:rsid w:val="00F825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21239"/>
  <w15:chartTrackingRefBased/>
  <w15:docId w15:val="{F82DD328-43B7-4BDF-A097-B18D8AEB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1EF"/>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0351EF"/>
    <w:rPr>
      <w:color w:val="0563C1" w:themeColor="hyperlink"/>
      <w:u w:val="single"/>
    </w:rPr>
  </w:style>
  <w:style w:type="paragraph" w:styleId="Odlomakpopisa">
    <w:name w:val="List Paragraph"/>
    <w:basedOn w:val="Normal"/>
    <w:uiPriority w:val="34"/>
    <w:qFormat/>
    <w:rsid w:val="000351EF"/>
    <w:pPr>
      <w:ind w:left="720"/>
      <w:contextualSpacing/>
    </w:pPr>
  </w:style>
  <w:style w:type="paragraph" w:styleId="Naglaencitat">
    <w:name w:val="Intense Quote"/>
    <w:basedOn w:val="Normal"/>
    <w:next w:val="Normal"/>
    <w:link w:val="NaglaencitatChar"/>
    <w:uiPriority w:val="30"/>
    <w:qFormat/>
    <w:rsid w:val="000351E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NaglaencitatChar">
    <w:name w:val="Naglašen citat Char"/>
    <w:basedOn w:val="Zadanifontodlomka"/>
    <w:link w:val="Naglaencitat"/>
    <w:uiPriority w:val="30"/>
    <w:rsid w:val="000351EF"/>
    <w:rPr>
      <w:i/>
      <w:iCs/>
      <w:color w:val="4472C4" w:themeColor="accent1"/>
    </w:rPr>
  </w:style>
  <w:style w:type="paragraph" w:customStyle="1" w:styleId="Bezproreda1">
    <w:name w:val="Bez proreda1"/>
    <w:uiPriority w:val="99"/>
    <w:qFormat/>
    <w:rsid w:val="000351EF"/>
    <w:pPr>
      <w:spacing w:after="0" w:line="240" w:lineRule="auto"/>
    </w:pPr>
    <w:rPr>
      <w:rFonts w:ascii="Calibri" w:eastAsia="Times New Roman" w:hAnsi="Calibri" w:cs="Times New Roman"/>
    </w:rPr>
  </w:style>
  <w:style w:type="paragraph" w:customStyle="1" w:styleId="NoSpacing1">
    <w:name w:val="No Spacing1"/>
    <w:uiPriority w:val="99"/>
    <w:qFormat/>
    <w:rsid w:val="000351EF"/>
    <w:pPr>
      <w:spacing w:after="0" w:line="240" w:lineRule="auto"/>
    </w:pPr>
    <w:rPr>
      <w:rFonts w:ascii="Calibri" w:eastAsia="Times New Roman" w:hAnsi="Calibri" w:cs="Times New Roman"/>
    </w:rPr>
  </w:style>
  <w:style w:type="paragraph" w:customStyle="1" w:styleId="xmsonormal">
    <w:name w:val="x_msonormal"/>
    <w:basedOn w:val="Normal"/>
    <w:rsid w:val="000351EF"/>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39"/>
    <w:rsid w:val="000351EF"/>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277723">
      <w:bodyDiv w:val="1"/>
      <w:marLeft w:val="0"/>
      <w:marRight w:val="0"/>
      <w:marTop w:val="0"/>
      <w:marBottom w:val="0"/>
      <w:divBdr>
        <w:top w:val="none" w:sz="0" w:space="0" w:color="auto"/>
        <w:left w:val="none" w:sz="0" w:space="0" w:color="auto"/>
        <w:bottom w:val="none" w:sz="0" w:space="0" w:color="auto"/>
        <w:right w:val="none" w:sz="0" w:space="0" w:color="auto"/>
      </w:divBdr>
    </w:div>
    <w:div w:id="2036346838">
      <w:bodyDiv w:val="1"/>
      <w:marLeft w:val="0"/>
      <w:marRight w:val="0"/>
      <w:marTop w:val="0"/>
      <w:marBottom w:val="0"/>
      <w:divBdr>
        <w:top w:val="none" w:sz="0" w:space="0" w:color="auto"/>
        <w:left w:val="none" w:sz="0" w:space="0" w:color="auto"/>
        <w:bottom w:val="none" w:sz="0" w:space="0" w:color="auto"/>
        <w:right w:val="none" w:sz="0" w:space="0" w:color="auto"/>
      </w:divBdr>
    </w:div>
    <w:div w:id="2037190331">
      <w:bodyDiv w:val="1"/>
      <w:marLeft w:val="0"/>
      <w:marRight w:val="0"/>
      <w:marTop w:val="0"/>
      <w:marBottom w:val="0"/>
      <w:divBdr>
        <w:top w:val="none" w:sz="0" w:space="0" w:color="auto"/>
        <w:left w:val="none" w:sz="0" w:space="0" w:color="auto"/>
        <w:bottom w:val="none" w:sz="0" w:space="0" w:color="auto"/>
        <w:right w:val="none" w:sz="0" w:space="0" w:color="auto"/>
      </w:divBdr>
    </w:div>
    <w:div w:id="210338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Slide.sld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emf"/><Relationship Id="rId10" Type="http://schemas.openxmlformats.org/officeDocument/2006/relationships/hyperlink" Target="http://www.os-bol-st.skole.h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3113</Words>
  <Characters>17747</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Mirta Jelavić Bebić</cp:lastModifiedBy>
  <cp:revision>2</cp:revision>
  <dcterms:created xsi:type="dcterms:W3CDTF">2023-02-13T08:58:00Z</dcterms:created>
  <dcterms:modified xsi:type="dcterms:W3CDTF">2023-02-13T08:58:00Z</dcterms:modified>
</cp:coreProperties>
</file>